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3B" w:rsidRPr="004F1519" w:rsidRDefault="00CD753B" w:rsidP="00CD753B">
      <w:pPr>
        <w:snapToGrid w:val="0"/>
        <w:spacing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4F1519">
        <w:rPr>
          <w:rFonts w:eastAsia="標楷體" w:hint="eastAsia"/>
          <w:b/>
          <w:color w:val="000000"/>
          <w:sz w:val="32"/>
          <w:szCs w:val="32"/>
        </w:rPr>
        <w:t>102</w:t>
      </w:r>
      <w:r w:rsidRPr="004F1519">
        <w:rPr>
          <w:rFonts w:eastAsia="標楷體"/>
          <w:b/>
          <w:color w:val="000000"/>
          <w:sz w:val="32"/>
          <w:szCs w:val="32"/>
        </w:rPr>
        <w:t>學年度國民中小學九年一貫課程推動工作</w:t>
      </w:r>
    </w:p>
    <w:p w:rsidR="00CD753B" w:rsidRPr="004F1519" w:rsidRDefault="00CD753B" w:rsidP="00CD753B">
      <w:pPr>
        <w:snapToGrid w:val="0"/>
        <w:spacing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4F1519">
        <w:rPr>
          <w:rFonts w:eastAsia="標楷體"/>
          <w:b/>
          <w:color w:val="000000"/>
          <w:sz w:val="32"/>
          <w:szCs w:val="32"/>
        </w:rPr>
        <w:t>課程與教學輔導組－藝術與人文</w:t>
      </w:r>
      <w:r w:rsidRPr="004F1519">
        <w:rPr>
          <w:rFonts w:eastAsia="標楷體"/>
          <w:b/>
          <w:bCs/>
          <w:color w:val="000000"/>
          <w:sz w:val="32"/>
          <w:szCs w:val="32"/>
        </w:rPr>
        <w:t>學習領域輔導群</w:t>
      </w:r>
    </w:p>
    <w:p w:rsidR="00CD753B" w:rsidRPr="004F1519" w:rsidRDefault="00CD753B" w:rsidP="00CD753B">
      <w:pPr>
        <w:snapToGrid w:val="0"/>
        <w:spacing w:line="4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有效教學研討會</w:t>
      </w:r>
      <w:r w:rsidRPr="004F1519">
        <w:rPr>
          <w:rFonts w:eastAsia="標楷體"/>
          <w:b/>
          <w:color w:val="000000"/>
          <w:sz w:val="32"/>
          <w:szCs w:val="32"/>
        </w:rPr>
        <w:t>實施計畫</w:t>
      </w:r>
    </w:p>
    <w:p w:rsidR="005D2AF9" w:rsidRPr="00AB390C" w:rsidRDefault="00B7536B" w:rsidP="00197A41">
      <w:pPr>
        <w:pStyle w:val="af1"/>
        <w:tabs>
          <w:tab w:val="left" w:pos="567"/>
        </w:tabs>
        <w:spacing w:beforeLines="30" w:before="108" w:afterLines="30" w:after="108" w:line="400" w:lineRule="exact"/>
        <w:ind w:leftChars="0" w:left="0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壹、</w:t>
      </w:r>
      <w:r w:rsidR="005D2AF9" w:rsidRPr="00A0545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依據</w:t>
      </w:r>
      <w:r w:rsidR="005D2AF9" w:rsidRPr="00AB390C">
        <w:rPr>
          <w:rFonts w:ascii="標楷體" w:eastAsia="標楷體" w:hAnsi="標楷體"/>
          <w:szCs w:val="20"/>
        </w:rPr>
        <w:t> </w:t>
      </w:r>
    </w:p>
    <w:p w:rsidR="00A23F82" w:rsidRPr="000301D2" w:rsidRDefault="00B7536B" w:rsidP="00B7536B">
      <w:pPr>
        <w:tabs>
          <w:tab w:val="left" w:pos="142"/>
        </w:tabs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</w:t>
      </w:r>
      <w:r w:rsidR="00AD3361" w:rsidRPr="000301D2">
        <w:rPr>
          <w:rFonts w:ascii="標楷體" w:eastAsia="標楷體" w:hAnsi="標楷體"/>
          <w:szCs w:val="20"/>
        </w:rPr>
        <w:t>教育部</w:t>
      </w:r>
      <w:r w:rsidR="00EB302D" w:rsidRPr="000301D2">
        <w:rPr>
          <w:rFonts w:ascii="標楷體" w:eastAsia="標楷體" w:hAnsi="標楷體" w:hint="eastAsia"/>
          <w:szCs w:val="20"/>
        </w:rPr>
        <w:t>102學年度國民中小學九年一貫課程推動工作課程與教學輔導組</w:t>
      </w:r>
      <w:proofErr w:type="gramStart"/>
      <w:r w:rsidR="00EB302D" w:rsidRPr="000301D2">
        <w:rPr>
          <w:rFonts w:ascii="標楷體" w:eastAsia="標楷體" w:hAnsi="標楷體" w:hint="eastAsia"/>
          <w:szCs w:val="20"/>
        </w:rPr>
        <w:t>─</w:t>
      </w:r>
      <w:proofErr w:type="gramEnd"/>
      <w:r w:rsidR="00EB302D" w:rsidRPr="000301D2">
        <w:rPr>
          <w:rFonts w:ascii="標楷體" w:eastAsia="標楷體" w:hAnsi="標楷體" w:hint="eastAsia"/>
          <w:szCs w:val="20"/>
        </w:rPr>
        <w:t>藝術與人文學習領域輔導群業務實施計畫</w:t>
      </w:r>
      <w:r w:rsidR="005D2AF9" w:rsidRPr="000301D2">
        <w:rPr>
          <w:rFonts w:ascii="標楷體" w:eastAsia="標楷體" w:hAnsi="標楷體"/>
          <w:szCs w:val="20"/>
        </w:rPr>
        <w:t>。 </w:t>
      </w:r>
    </w:p>
    <w:p w:rsidR="00B7536B" w:rsidRPr="00B7536B" w:rsidRDefault="00B7536B" w:rsidP="00197A41">
      <w:pPr>
        <w:pStyle w:val="af"/>
        <w:tabs>
          <w:tab w:val="left" w:pos="567"/>
        </w:tabs>
        <w:snapToGrid w:val="0"/>
        <w:spacing w:beforeLines="30" w:before="108" w:afterLines="30" w:after="108" w:line="400" w:lineRule="exact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貳、</w:t>
      </w:r>
      <w:r w:rsidR="00B01584" w:rsidRPr="00695D0A">
        <w:rPr>
          <w:rFonts w:ascii="標楷體" w:eastAsia="標楷體" w:hAnsi="標楷體" w:hint="eastAsia"/>
          <w:b/>
          <w:bCs/>
          <w:sz w:val="28"/>
          <w:szCs w:val="28"/>
        </w:rPr>
        <w:t>計畫目的</w:t>
      </w:r>
    </w:p>
    <w:p w:rsidR="005671F5" w:rsidRPr="00B7536B" w:rsidRDefault="00B7536B" w:rsidP="00197A41">
      <w:pPr>
        <w:pStyle w:val="af"/>
        <w:tabs>
          <w:tab w:val="left" w:pos="567"/>
        </w:tabs>
        <w:snapToGrid w:val="0"/>
        <w:spacing w:beforeLines="30" w:before="108" w:afterLines="30" w:after="108" w:line="400" w:lineRule="exact"/>
        <w:ind w:left="0"/>
        <w:rPr>
          <w:rFonts w:ascii="標楷體" w:eastAsia="標楷體" w:hAnsi="標楷體"/>
          <w:b/>
        </w:rPr>
      </w:pPr>
      <w:r w:rsidRPr="00B7536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5671F5" w:rsidRPr="00B7536B">
        <w:rPr>
          <w:rFonts w:ascii="標楷體" w:eastAsia="標楷體" w:hAnsi="標楷體" w:hint="eastAsia"/>
        </w:rPr>
        <w:t xml:space="preserve">一、研討有效教學策略運用於藝術與人文學習領域教學中。 </w:t>
      </w:r>
    </w:p>
    <w:p w:rsidR="005671F5" w:rsidRDefault="00B7536B" w:rsidP="00B7536B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</w:rPr>
        <w:t xml:space="preserve">  </w:t>
      </w:r>
      <w:r w:rsidR="005671F5">
        <w:rPr>
          <w:rFonts w:ascii="標楷體" w:eastAsia="標楷體" w:hAnsi="標楷體" w:hint="eastAsia"/>
        </w:rPr>
        <w:t>二、觀摩研習提升教師多元評量與教學策略之實務經驗。</w:t>
      </w:r>
    </w:p>
    <w:p w:rsidR="005671F5" w:rsidRDefault="00B7536B" w:rsidP="00B7536B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</w:rPr>
        <w:t xml:space="preserve">  </w:t>
      </w:r>
      <w:r w:rsidR="005671F5">
        <w:rPr>
          <w:rFonts w:ascii="標楷體" w:eastAsia="標楷體" w:hAnsi="標楷體" w:hint="eastAsia"/>
        </w:rPr>
        <w:t xml:space="preserve">三、引領教師進行專業能力成長，精煉課程與教學的發展能力。 </w:t>
      </w:r>
    </w:p>
    <w:p w:rsidR="00B7536B" w:rsidRPr="00A0545A" w:rsidRDefault="00B7536B" w:rsidP="00197A41">
      <w:pPr>
        <w:pStyle w:val="af1"/>
        <w:tabs>
          <w:tab w:val="left" w:pos="709"/>
        </w:tabs>
        <w:spacing w:beforeLines="30" w:before="108" w:afterLines="30" w:after="108" w:line="400" w:lineRule="exact"/>
        <w:ind w:leftChars="0" w:left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参、</w:t>
      </w:r>
      <w:r w:rsidRPr="00A0545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辦理單位</w:t>
      </w:r>
    </w:p>
    <w:p w:rsidR="00B7536B" w:rsidRPr="008228EB" w:rsidRDefault="00B7536B" w:rsidP="00F910C1">
      <w:pPr>
        <w:pStyle w:val="af1"/>
        <w:numPr>
          <w:ilvl w:val="0"/>
          <w:numId w:val="12"/>
        </w:numPr>
        <w:tabs>
          <w:tab w:val="left" w:pos="567"/>
          <w:tab w:val="left" w:pos="709"/>
        </w:tabs>
        <w:spacing w:line="360" w:lineRule="exact"/>
        <w:ind w:leftChars="0" w:hanging="196"/>
        <w:rPr>
          <w:rFonts w:ascii="標楷體" w:eastAsia="標楷體" w:hAnsi="標楷體"/>
          <w:color w:val="000000"/>
        </w:rPr>
      </w:pPr>
      <w:r w:rsidRPr="008228EB">
        <w:rPr>
          <w:rFonts w:ascii="標楷體" w:eastAsia="標楷體" w:hAnsi="標楷體" w:hint="eastAsia"/>
          <w:color w:val="000000"/>
        </w:rPr>
        <w:t xml:space="preserve">主辦單位：教育部國民及學前教育署 </w:t>
      </w:r>
    </w:p>
    <w:p w:rsidR="00B7536B" w:rsidRPr="008228EB" w:rsidRDefault="00B7536B" w:rsidP="00F910C1">
      <w:pPr>
        <w:pStyle w:val="af1"/>
        <w:numPr>
          <w:ilvl w:val="0"/>
          <w:numId w:val="12"/>
        </w:numPr>
        <w:tabs>
          <w:tab w:val="left" w:pos="567"/>
          <w:tab w:val="left" w:pos="709"/>
        </w:tabs>
        <w:spacing w:line="360" w:lineRule="exact"/>
        <w:ind w:leftChars="0" w:hanging="196"/>
        <w:rPr>
          <w:rFonts w:ascii="標楷體" w:eastAsia="標楷體" w:hAnsi="標楷體"/>
          <w:color w:val="000000"/>
        </w:rPr>
      </w:pPr>
      <w:r w:rsidRPr="008228EB">
        <w:rPr>
          <w:rFonts w:ascii="標楷體" w:eastAsia="標楷體" w:hAnsi="標楷體" w:hint="eastAsia"/>
          <w:color w:val="000000"/>
        </w:rPr>
        <w:t>承辦單位：國立臺灣師範大學</w:t>
      </w:r>
    </w:p>
    <w:p w:rsidR="004B3AC5" w:rsidRDefault="00B7536B" w:rsidP="004B3AC5">
      <w:pPr>
        <w:pStyle w:val="af1"/>
        <w:numPr>
          <w:ilvl w:val="0"/>
          <w:numId w:val="12"/>
        </w:numPr>
        <w:tabs>
          <w:tab w:val="left" w:pos="567"/>
          <w:tab w:val="left" w:pos="709"/>
        </w:tabs>
        <w:spacing w:line="360" w:lineRule="exact"/>
        <w:ind w:leftChars="0" w:hanging="196"/>
        <w:rPr>
          <w:rFonts w:ascii="標楷體" w:eastAsia="標楷體" w:hAnsi="標楷體"/>
          <w:color w:val="000000"/>
        </w:rPr>
      </w:pPr>
      <w:r w:rsidRPr="008228EB">
        <w:rPr>
          <w:rFonts w:ascii="標楷體" w:eastAsia="標楷體" w:hAnsi="標楷體" w:hint="eastAsia"/>
          <w:color w:val="000000"/>
        </w:rPr>
        <w:t>協辦單位：國立臺灣美術館</w:t>
      </w:r>
    </w:p>
    <w:p w:rsidR="00B01584" w:rsidRPr="00374DC1" w:rsidRDefault="00B7536B" w:rsidP="00197A41">
      <w:pPr>
        <w:pStyle w:val="af"/>
        <w:tabs>
          <w:tab w:val="left" w:pos="709"/>
        </w:tabs>
        <w:adjustRightInd w:val="0"/>
        <w:snapToGrid w:val="0"/>
        <w:spacing w:beforeLines="30" w:before="108" w:afterLines="30" w:after="108" w:line="400" w:lineRule="exact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</w:t>
      </w:r>
      <w:r w:rsidR="00304DB0">
        <w:rPr>
          <w:rFonts w:ascii="標楷體" w:eastAsia="標楷體" w:hAnsi="標楷體" w:hint="eastAsia"/>
          <w:b/>
          <w:sz w:val="28"/>
          <w:szCs w:val="28"/>
        </w:rPr>
        <w:t>日程、</w:t>
      </w:r>
      <w:r w:rsidR="00B01584" w:rsidRPr="00374DC1">
        <w:rPr>
          <w:rFonts w:ascii="標楷體" w:eastAsia="標楷體" w:hAnsi="標楷體" w:hint="eastAsia"/>
          <w:b/>
          <w:sz w:val="28"/>
          <w:szCs w:val="28"/>
        </w:rPr>
        <w:t>地點</w:t>
      </w:r>
    </w:p>
    <w:p w:rsidR="00B01584" w:rsidRPr="00425364" w:rsidRDefault="00B7536B" w:rsidP="00B7536B">
      <w:pPr>
        <w:pStyle w:val="af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B01584" w:rsidRPr="00425364">
        <w:rPr>
          <w:rFonts w:ascii="標楷體" w:eastAsia="標楷體" w:hAnsi="標楷體" w:hint="eastAsia"/>
          <w:szCs w:val="24"/>
        </w:rPr>
        <w:t>一、時間</w:t>
      </w:r>
      <w:r w:rsidR="00B01584" w:rsidRPr="00425364">
        <w:rPr>
          <w:rFonts w:ascii="標楷體" w:eastAsia="標楷體" w:hAnsi="標楷體"/>
          <w:szCs w:val="24"/>
        </w:rPr>
        <w:t>：</w:t>
      </w:r>
      <w:r w:rsidR="00B01584" w:rsidRPr="00425364">
        <w:rPr>
          <w:rFonts w:ascii="標楷體" w:eastAsia="標楷體" w:hAnsi="標楷體" w:hint="eastAsia"/>
          <w:szCs w:val="24"/>
        </w:rPr>
        <w:t>102</w:t>
      </w:r>
      <w:r w:rsidR="00B01584" w:rsidRPr="00425364">
        <w:rPr>
          <w:rFonts w:ascii="標楷體" w:eastAsia="標楷體" w:hAnsi="標楷體"/>
          <w:szCs w:val="24"/>
        </w:rPr>
        <w:t>年</w:t>
      </w:r>
      <w:r w:rsidR="00B01584" w:rsidRPr="00425364">
        <w:rPr>
          <w:rFonts w:ascii="標楷體" w:eastAsia="標楷體" w:hAnsi="標楷體" w:hint="eastAsia"/>
          <w:szCs w:val="24"/>
        </w:rPr>
        <w:t>11</w:t>
      </w:r>
      <w:r w:rsidR="00B01584" w:rsidRPr="00425364">
        <w:rPr>
          <w:rFonts w:ascii="標楷體" w:eastAsia="標楷體" w:hAnsi="標楷體"/>
          <w:szCs w:val="24"/>
        </w:rPr>
        <w:t>月</w:t>
      </w:r>
      <w:r w:rsidR="00B01584" w:rsidRPr="00425364">
        <w:rPr>
          <w:rFonts w:ascii="標楷體" w:eastAsia="標楷體" w:hAnsi="標楷體" w:hint="eastAsia"/>
          <w:szCs w:val="24"/>
        </w:rPr>
        <w:t>21</w:t>
      </w:r>
      <w:r w:rsidR="00B01584" w:rsidRPr="00425364">
        <w:rPr>
          <w:rFonts w:ascii="標楷體" w:eastAsia="標楷體" w:hAnsi="標楷體"/>
          <w:szCs w:val="24"/>
        </w:rPr>
        <w:t>日（星期</w:t>
      </w:r>
      <w:r w:rsidR="00B01584" w:rsidRPr="00425364">
        <w:rPr>
          <w:rFonts w:ascii="標楷體" w:eastAsia="標楷體" w:hAnsi="標楷體" w:hint="eastAsia"/>
          <w:szCs w:val="24"/>
        </w:rPr>
        <w:t>四</w:t>
      </w:r>
      <w:r w:rsidR="00B01584" w:rsidRPr="00425364">
        <w:rPr>
          <w:rFonts w:ascii="標楷體" w:eastAsia="標楷體" w:hAnsi="標楷體"/>
          <w:szCs w:val="24"/>
        </w:rPr>
        <w:t>）</w:t>
      </w:r>
      <w:r w:rsidR="00054D9D" w:rsidRPr="00425364">
        <w:rPr>
          <w:rFonts w:ascii="標楷體" w:eastAsia="標楷體" w:hAnsi="標楷體" w:hint="eastAsia"/>
          <w:szCs w:val="24"/>
        </w:rPr>
        <w:t>下午1點30分</w:t>
      </w:r>
    </w:p>
    <w:p w:rsidR="00B01584" w:rsidRPr="00425364" w:rsidRDefault="00B7536B" w:rsidP="00B7536B">
      <w:pPr>
        <w:pStyle w:val="af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425364">
        <w:rPr>
          <w:rFonts w:ascii="標楷體" w:eastAsia="標楷體" w:hAnsi="標楷體" w:hint="eastAsia"/>
          <w:szCs w:val="24"/>
        </w:rPr>
        <w:t xml:space="preserve">  </w:t>
      </w:r>
      <w:r w:rsidR="00B01584" w:rsidRPr="00425364">
        <w:rPr>
          <w:rFonts w:ascii="標楷體" w:eastAsia="標楷體" w:hAnsi="標楷體" w:hint="eastAsia"/>
          <w:szCs w:val="24"/>
        </w:rPr>
        <w:t>二、地點：國立臺灣師範大學(圖書館校區)進修推廣學院一樓演講堂</w:t>
      </w:r>
    </w:p>
    <w:p w:rsidR="00B01584" w:rsidRPr="00425364" w:rsidRDefault="00B7536B" w:rsidP="00B7536B">
      <w:pPr>
        <w:pStyle w:val="af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425364">
        <w:rPr>
          <w:rFonts w:ascii="標楷體" w:eastAsia="標楷體" w:hAnsi="標楷體" w:cs="新細明體" w:hint="eastAsia"/>
          <w:kern w:val="0"/>
          <w:szCs w:val="24"/>
        </w:rPr>
        <w:t xml:space="preserve">            </w:t>
      </w:r>
      <w:r w:rsidR="00B01584" w:rsidRPr="00425364">
        <w:rPr>
          <w:rFonts w:ascii="標楷體" w:eastAsia="標楷體" w:hAnsi="標楷體" w:cs="新細明體" w:hint="eastAsia"/>
          <w:kern w:val="0"/>
          <w:szCs w:val="24"/>
        </w:rPr>
        <w:t>(</w:t>
      </w:r>
      <w:r w:rsidR="00B01584" w:rsidRPr="00425364">
        <w:rPr>
          <w:rFonts w:ascii="標楷體" w:eastAsia="標楷體" w:hAnsi="標楷體"/>
          <w:szCs w:val="24"/>
        </w:rPr>
        <w:t>106</w:t>
      </w:r>
      <w:r w:rsidR="00B01584" w:rsidRPr="00425364">
        <w:rPr>
          <w:rFonts w:ascii="標楷體" w:eastAsia="標楷體" w:hAnsi="標楷體" w:hint="eastAsia"/>
          <w:szCs w:val="24"/>
        </w:rPr>
        <w:t>臺</w:t>
      </w:r>
      <w:r w:rsidR="00B01584" w:rsidRPr="00425364">
        <w:rPr>
          <w:rFonts w:ascii="標楷體" w:eastAsia="標楷體" w:hAnsi="標楷體"/>
          <w:szCs w:val="24"/>
        </w:rPr>
        <w:t>北市大安區和平東路一段</w:t>
      </w:r>
      <w:r w:rsidR="00B01584" w:rsidRPr="00425364">
        <w:rPr>
          <w:rFonts w:ascii="標楷體" w:eastAsia="標楷體" w:hAnsi="標楷體" w:cs="Arial"/>
          <w:szCs w:val="24"/>
        </w:rPr>
        <w:t>129</w:t>
      </w:r>
      <w:r w:rsidR="00B01584" w:rsidRPr="00425364">
        <w:rPr>
          <w:rFonts w:ascii="標楷體" w:eastAsia="標楷體" w:hAnsi="標楷體"/>
          <w:szCs w:val="24"/>
        </w:rPr>
        <w:t>號</w:t>
      </w:r>
      <w:r w:rsidR="00B01584" w:rsidRPr="00425364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B01584" w:rsidRPr="00425364" w:rsidRDefault="00B7536B" w:rsidP="00197A41">
      <w:pPr>
        <w:pStyle w:val="af"/>
        <w:adjustRightInd w:val="0"/>
        <w:snapToGrid w:val="0"/>
        <w:spacing w:afterLines="50" w:after="180" w:line="400" w:lineRule="exact"/>
        <w:ind w:left="0"/>
        <w:rPr>
          <w:rFonts w:ascii="標楷體" w:eastAsia="標楷體" w:hAnsi="標楷體"/>
          <w:szCs w:val="24"/>
        </w:rPr>
      </w:pPr>
      <w:r w:rsidRPr="00425364">
        <w:rPr>
          <w:rFonts w:ascii="標楷體" w:eastAsia="標楷體" w:hAnsi="標楷體" w:hint="eastAsia"/>
          <w:szCs w:val="24"/>
        </w:rPr>
        <w:t xml:space="preserve">  </w:t>
      </w:r>
      <w:r w:rsidR="00B01584" w:rsidRPr="00425364">
        <w:rPr>
          <w:rFonts w:ascii="標楷體" w:eastAsia="標楷體" w:hAnsi="標楷體" w:hint="eastAsia"/>
          <w:szCs w:val="24"/>
        </w:rPr>
        <w:t>三、</w:t>
      </w:r>
      <w:r w:rsidR="00953F24" w:rsidRPr="00425364">
        <w:rPr>
          <w:rFonts w:ascii="標楷體" w:eastAsia="標楷體" w:hAnsi="標楷體" w:hint="eastAsia"/>
          <w:szCs w:val="24"/>
        </w:rPr>
        <w:t>研討</w:t>
      </w:r>
      <w:r w:rsidR="00B01584" w:rsidRPr="00425364">
        <w:rPr>
          <w:rFonts w:ascii="標楷體" w:eastAsia="標楷體" w:hAnsi="標楷體" w:hint="eastAsia"/>
          <w:szCs w:val="24"/>
        </w:rPr>
        <w:t>會</w:t>
      </w:r>
      <w:r w:rsidR="00953F24" w:rsidRPr="00425364">
        <w:rPr>
          <w:rFonts w:ascii="標楷體" w:eastAsia="標楷體" w:hAnsi="標楷體" w:hint="eastAsia"/>
          <w:szCs w:val="24"/>
        </w:rPr>
        <w:t>日程表</w:t>
      </w:r>
      <w:r w:rsidR="00B01584" w:rsidRPr="00425364">
        <w:rPr>
          <w:rFonts w:ascii="標楷體" w:eastAsia="標楷體" w:hAnsi="標楷體" w:hint="eastAsia"/>
          <w:szCs w:val="24"/>
        </w:rPr>
        <w:t>：(如附件一)</w:t>
      </w:r>
    </w:p>
    <w:p w:rsidR="00B7536B" w:rsidRDefault="00B7536B" w:rsidP="00197A41">
      <w:pPr>
        <w:pStyle w:val="af"/>
        <w:tabs>
          <w:tab w:val="left" w:pos="709"/>
        </w:tabs>
        <w:adjustRightInd w:val="0"/>
        <w:snapToGrid w:val="0"/>
        <w:spacing w:afterLines="50" w:after="180" w:line="400" w:lineRule="exact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</w:t>
      </w:r>
      <w:r w:rsidR="00953F24">
        <w:rPr>
          <w:rFonts w:ascii="標楷體" w:eastAsia="標楷體" w:hAnsi="標楷體" w:hint="eastAsia"/>
          <w:b/>
          <w:sz w:val="28"/>
          <w:szCs w:val="28"/>
        </w:rPr>
        <w:t>參加</w:t>
      </w:r>
      <w:r w:rsidR="00304DB0" w:rsidRPr="00304DB0">
        <w:rPr>
          <w:rFonts w:ascii="標楷體" w:eastAsia="標楷體" w:hAnsi="標楷體" w:hint="eastAsia"/>
          <w:b/>
          <w:sz w:val="28"/>
          <w:szCs w:val="28"/>
        </w:rPr>
        <w:t>對象</w:t>
      </w:r>
      <w:r w:rsidR="00425364">
        <w:rPr>
          <w:rFonts w:ascii="標楷體" w:eastAsia="標楷體" w:hAnsi="標楷體" w:hint="eastAsia"/>
          <w:b/>
          <w:sz w:val="28"/>
          <w:szCs w:val="28"/>
        </w:rPr>
        <w:t>及名額</w:t>
      </w:r>
    </w:p>
    <w:p w:rsidR="00B7536B" w:rsidRDefault="00B7536B" w:rsidP="00B7536B">
      <w:pPr>
        <w:pStyle w:val="af"/>
        <w:tabs>
          <w:tab w:val="left" w:pos="709"/>
        </w:tabs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B7536B">
        <w:rPr>
          <w:rFonts w:ascii="標楷體" w:eastAsia="標楷體" w:hAnsi="標楷體" w:hint="eastAsia"/>
          <w:szCs w:val="24"/>
        </w:rPr>
        <w:t>一、</w:t>
      </w:r>
      <w:r w:rsidR="00304DB0" w:rsidRPr="00B7536B">
        <w:rPr>
          <w:rFonts w:ascii="標楷體" w:eastAsia="標楷體" w:hAnsi="標楷體" w:hint="eastAsia"/>
          <w:szCs w:val="24"/>
        </w:rPr>
        <w:t>各</w:t>
      </w:r>
      <w:r w:rsidRPr="00B7536B">
        <w:rPr>
          <w:rFonts w:ascii="標楷體" w:eastAsia="標楷體" w:hAnsi="標楷體" w:hint="eastAsia"/>
          <w:szCs w:val="24"/>
        </w:rPr>
        <w:t>直轄市、</w:t>
      </w:r>
      <w:r w:rsidR="00304DB0" w:rsidRPr="00B7536B">
        <w:rPr>
          <w:rFonts w:ascii="標楷體" w:eastAsia="標楷體" w:hAnsi="標楷體" w:hint="eastAsia"/>
          <w:szCs w:val="24"/>
        </w:rPr>
        <w:t>縣市</w:t>
      </w:r>
      <w:proofErr w:type="gramStart"/>
      <w:r w:rsidRPr="00B7536B">
        <w:rPr>
          <w:rFonts w:ascii="標楷體" w:eastAsia="標楷體" w:hAnsi="標楷體" w:hint="eastAsia"/>
          <w:szCs w:val="24"/>
        </w:rPr>
        <w:t>政府</w:t>
      </w:r>
      <w:r w:rsidR="00304DB0" w:rsidRPr="00B7536B">
        <w:rPr>
          <w:rFonts w:ascii="標楷體" w:eastAsia="標楷體" w:hAnsi="標楷體" w:hint="eastAsia"/>
          <w:szCs w:val="24"/>
        </w:rPr>
        <w:t>薦派</w:t>
      </w:r>
      <w:r w:rsidRPr="00B7536B">
        <w:rPr>
          <w:rFonts w:ascii="標楷體" w:eastAsia="標楷體" w:hAnsi="標楷體" w:hint="eastAsia"/>
          <w:szCs w:val="24"/>
        </w:rPr>
        <w:t>國民教育</w:t>
      </w:r>
      <w:proofErr w:type="gramEnd"/>
      <w:r w:rsidRPr="00B7536B">
        <w:rPr>
          <w:rFonts w:ascii="標楷體" w:eastAsia="標楷體" w:hAnsi="標楷體" w:hint="eastAsia"/>
          <w:szCs w:val="24"/>
        </w:rPr>
        <w:t>輔導團國中、小</w:t>
      </w:r>
      <w:r w:rsidR="00304DB0" w:rsidRPr="00B7536B">
        <w:rPr>
          <w:rFonts w:ascii="標楷體" w:eastAsia="標楷體" w:hAnsi="標楷體" w:hint="eastAsia"/>
          <w:szCs w:val="24"/>
        </w:rPr>
        <w:t>藝術與人文</w:t>
      </w:r>
      <w:r w:rsidRPr="00B7536B">
        <w:rPr>
          <w:rFonts w:ascii="標楷體" w:eastAsia="標楷體" w:hAnsi="標楷體" w:hint="eastAsia"/>
          <w:szCs w:val="24"/>
        </w:rPr>
        <w:t>學習領域</w:t>
      </w:r>
      <w:r w:rsidR="00304DB0" w:rsidRPr="00B7536B">
        <w:rPr>
          <w:rFonts w:ascii="標楷體" w:eastAsia="標楷體" w:hAnsi="標楷體" w:hint="eastAsia"/>
          <w:szCs w:val="24"/>
        </w:rPr>
        <w:t>輔導團員至少</w:t>
      </w:r>
    </w:p>
    <w:p w:rsidR="00304DB0" w:rsidRPr="00B7536B" w:rsidRDefault="00B7536B" w:rsidP="00B7536B">
      <w:pPr>
        <w:pStyle w:val="af"/>
        <w:tabs>
          <w:tab w:val="left" w:pos="709"/>
        </w:tabs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B7536B">
        <w:rPr>
          <w:rFonts w:ascii="標楷體" w:eastAsia="標楷體" w:hAnsi="標楷體" w:hint="eastAsia"/>
          <w:szCs w:val="24"/>
        </w:rPr>
        <w:t>各</w:t>
      </w:r>
      <w:r w:rsidR="00304DB0" w:rsidRPr="00B7536B">
        <w:rPr>
          <w:rFonts w:ascii="標楷體" w:eastAsia="標楷體" w:hAnsi="標楷體" w:hint="eastAsia"/>
          <w:szCs w:val="24"/>
        </w:rPr>
        <w:t>一名</w:t>
      </w:r>
      <w:r w:rsidR="00831513" w:rsidRPr="00B7536B">
        <w:rPr>
          <w:rFonts w:ascii="標楷體" w:eastAsia="標楷體" w:hAnsi="標楷體" w:hint="eastAsia"/>
          <w:szCs w:val="24"/>
        </w:rPr>
        <w:t>。</w:t>
      </w:r>
    </w:p>
    <w:p w:rsidR="00304DB0" w:rsidRDefault="00B7536B" w:rsidP="00425364">
      <w:pPr>
        <w:pStyle w:val="af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二、公私立</w:t>
      </w:r>
      <w:r w:rsidR="00304DB0" w:rsidRPr="00304DB0">
        <w:rPr>
          <w:rFonts w:ascii="標楷體" w:eastAsia="標楷體" w:hAnsi="標楷體" w:hint="eastAsia"/>
          <w:szCs w:val="24"/>
        </w:rPr>
        <w:t>國民中</w:t>
      </w:r>
      <w:r>
        <w:rPr>
          <w:rFonts w:ascii="標楷體" w:eastAsia="標楷體" w:hAnsi="標楷體" w:hint="eastAsia"/>
          <w:szCs w:val="24"/>
        </w:rPr>
        <w:t>學、國民</w:t>
      </w:r>
      <w:r w:rsidR="00304DB0" w:rsidRPr="00304DB0">
        <w:rPr>
          <w:rFonts w:ascii="標楷體" w:eastAsia="標楷體" w:hAnsi="標楷體" w:hint="eastAsia"/>
          <w:szCs w:val="24"/>
        </w:rPr>
        <w:t>小學</w:t>
      </w:r>
      <w:r>
        <w:rPr>
          <w:rFonts w:ascii="標楷體" w:eastAsia="標楷體" w:hAnsi="標楷體" w:hint="eastAsia"/>
          <w:szCs w:val="24"/>
        </w:rPr>
        <w:t>之</w:t>
      </w:r>
      <w:r w:rsidR="00304DB0" w:rsidRPr="00304DB0">
        <w:rPr>
          <w:rFonts w:ascii="標楷體" w:eastAsia="標楷體" w:hAnsi="標楷體" w:hint="eastAsia"/>
          <w:szCs w:val="24"/>
        </w:rPr>
        <w:t>藝術與人文</w:t>
      </w:r>
      <w:r>
        <w:rPr>
          <w:rFonts w:ascii="標楷體" w:eastAsia="標楷體" w:hAnsi="標楷體" w:hint="eastAsia"/>
          <w:szCs w:val="24"/>
        </w:rPr>
        <w:t>學習領域</w:t>
      </w:r>
      <w:r w:rsidR="00304DB0" w:rsidRPr="00304DB0">
        <w:rPr>
          <w:rFonts w:ascii="標楷體" w:eastAsia="標楷體" w:hAnsi="標楷體" w:hint="eastAsia"/>
          <w:szCs w:val="24"/>
        </w:rPr>
        <w:t>教師</w:t>
      </w:r>
      <w:r w:rsidR="00425364">
        <w:rPr>
          <w:rFonts w:ascii="標楷體" w:eastAsia="標楷體" w:hAnsi="標楷體" w:hint="eastAsia"/>
          <w:szCs w:val="24"/>
        </w:rPr>
        <w:t>，自由報名參加</w:t>
      </w:r>
      <w:r w:rsidR="00831513">
        <w:rPr>
          <w:rFonts w:ascii="標楷體" w:eastAsia="標楷體" w:hAnsi="標楷體" w:hint="eastAsia"/>
          <w:szCs w:val="24"/>
        </w:rPr>
        <w:t>。</w:t>
      </w:r>
    </w:p>
    <w:p w:rsidR="00425364" w:rsidRDefault="00425364" w:rsidP="00197A41">
      <w:pPr>
        <w:pStyle w:val="af"/>
        <w:adjustRightInd w:val="0"/>
        <w:snapToGrid w:val="0"/>
        <w:spacing w:afterLines="50" w:after="180"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三、本次研習名額為120人，</w:t>
      </w:r>
      <w:proofErr w:type="gramStart"/>
      <w:r>
        <w:rPr>
          <w:rFonts w:ascii="標楷體" w:eastAsia="標楷體" w:hAnsi="標楷體" w:hint="eastAsia"/>
          <w:szCs w:val="24"/>
        </w:rPr>
        <w:t>除薦派</w:t>
      </w:r>
      <w:proofErr w:type="gramEnd"/>
      <w:r>
        <w:rPr>
          <w:rFonts w:ascii="標楷體" w:eastAsia="標楷體" w:hAnsi="標楷體" w:hint="eastAsia"/>
          <w:szCs w:val="24"/>
        </w:rPr>
        <w:t>人員名額外，自由報名依先後順序至額滿為止。</w:t>
      </w:r>
    </w:p>
    <w:p w:rsidR="00CD753B" w:rsidRPr="00A0545A" w:rsidRDefault="00B7536B" w:rsidP="00197A41">
      <w:pPr>
        <w:pStyle w:val="af1"/>
        <w:tabs>
          <w:tab w:val="left" w:pos="567"/>
        </w:tabs>
        <w:spacing w:beforeLines="30" w:before="108" w:line="400" w:lineRule="exact"/>
        <w:ind w:leftChars="0" w:left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陸、</w:t>
      </w:r>
      <w:r w:rsidR="00CD753B" w:rsidRPr="00A0545A">
        <w:rPr>
          <w:rFonts w:ascii="標楷體" w:eastAsia="標楷體" w:hAnsi="標楷體" w:hint="eastAsia"/>
          <w:b/>
          <w:color w:val="000000"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方式</w:t>
      </w:r>
    </w:p>
    <w:p w:rsidR="00425364" w:rsidRPr="00425364" w:rsidRDefault="00B7536B" w:rsidP="00425364">
      <w:pPr>
        <w:spacing w:line="400" w:lineRule="exact"/>
        <w:rPr>
          <w:rFonts w:ascii="標楷體" w:eastAsia="標楷體" w:hAnsi="標楷體" w:cs="Arial"/>
        </w:rPr>
      </w:pPr>
      <w:r w:rsidRPr="00425364">
        <w:rPr>
          <w:rFonts w:ascii="標楷體" w:eastAsia="標楷體" w:hAnsi="標楷體" w:hint="eastAsia"/>
          <w:color w:val="000000"/>
        </w:rPr>
        <w:t xml:space="preserve"> </w:t>
      </w:r>
      <w:r w:rsidR="00425364" w:rsidRPr="00425364">
        <w:rPr>
          <w:rFonts w:ascii="標楷體" w:eastAsia="標楷體" w:hAnsi="標楷體" w:hint="eastAsia"/>
          <w:color w:val="000000"/>
        </w:rPr>
        <w:t xml:space="preserve"> 一、報名自即日起至102年11月1</w:t>
      </w:r>
      <w:r w:rsidR="00425364">
        <w:rPr>
          <w:rFonts w:ascii="標楷體" w:eastAsia="標楷體" w:hAnsi="標楷體"/>
          <w:color w:val="000000"/>
        </w:rPr>
        <w:t>2</w:t>
      </w:r>
      <w:r w:rsidR="00425364" w:rsidRPr="00425364">
        <w:rPr>
          <w:rFonts w:ascii="標楷體" w:eastAsia="標楷體" w:hAnsi="標楷體" w:hint="eastAsia"/>
          <w:color w:val="000000"/>
        </w:rPr>
        <w:t>日(星期</w:t>
      </w:r>
      <w:r w:rsidR="00425364">
        <w:rPr>
          <w:rFonts w:ascii="標楷體" w:eastAsia="標楷體" w:hAnsi="標楷體" w:hint="eastAsia"/>
          <w:color w:val="000000"/>
        </w:rPr>
        <w:t>二</w:t>
      </w:r>
      <w:r w:rsidR="00425364" w:rsidRPr="00425364">
        <w:rPr>
          <w:rFonts w:ascii="標楷體" w:eastAsia="標楷體" w:hAnsi="標楷體" w:hint="eastAsia"/>
          <w:color w:val="000000"/>
        </w:rPr>
        <w:t>)前</w:t>
      </w:r>
      <w:r w:rsidR="00425364" w:rsidRPr="00425364">
        <w:rPr>
          <w:rFonts w:ascii="標楷體" w:eastAsia="標楷體" w:hAnsi="標楷體" w:hint="eastAsia"/>
        </w:rPr>
        <w:t>，至</w:t>
      </w:r>
      <w:r w:rsidR="00425364" w:rsidRPr="00425364">
        <w:rPr>
          <w:rFonts w:ascii="標楷體" w:eastAsia="標楷體" w:hAnsi="標楷體" w:cs="Arial" w:hint="eastAsia"/>
        </w:rPr>
        <w:t>「藝術與人文學習領域輔導群」</w:t>
      </w:r>
    </w:p>
    <w:p w:rsidR="000719AE" w:rsidRDefault="00425364" w:rsidP="00425364">
      <w:pPr>
        <w:spacing w:line="400" w:lineRule="exact"/>
        <w:rPr>
          <w:rFonts w:ascii="標楷體" w:eastAsia="標楷體" w:hAnsi="標楷體"/>
        </w:rPr>
      </w:pPr>
      <w:r w:rsidRPr="00425364">
        <w:rPr>
          <w:rFonts w:ascii="標楷體" w:eastAsia="標楷體" w:hAnsi="標楷體" w:cs="Arial" w:hint="eastAsia"/>
        </w:rPr>
        <w:t xml:space="preserve">   </w:t>
      </w:r>
      <w:r>
        <w:rPr>
          <w:rFonts w:ascii="標楷體" w:eastAsia="標楷體" w:hAnsi="標楷體" w:cs="Arial" w:hint="eastAsia"/>
        </w:rPr>
        <w:t xml:space="preserve"> </w:t>
      </w:r>
      <w:r w:rsidRPr="00425364">
        <w:rPr>
          <w:rFonts w:ascii="標楷體" w:eastAsia="標楷體" w:hAnsi="標楷體" w:cs="Arial" w:hint="eastAsia"/>
        </w:rPr>
        <w:t xml:space="preserve">  網站首頁下方「活動報名」</w:t>
      </w:r>
      <w:r w:rsidRPr="00425364">
        <w:rPr>
          <w:rFonts w:ascii="標楷體" w:eastAsia="標楷體" w:hAnsi="標楷體" w:hint="eastAsia"/>
        </w:rPr>
        <w:t>登錄報名</w:t>
      </w:r>
      <w:r w:rsidR="000719AE">
        <w:rPr>
          <w:rFonts w:ascii="標楷體" w:eastAsia="標楷體" w:hAnsi="標楷體" w:hint="eastAsia"/>
        </w:rPr>
        <w:t>(網址為</w:t>
      </w:r>
      <w:r w:rsidR="000719AE" w:rsidRPr="00425364">
        <w:rPr>
          <w:rFonts w:ascii="標楷體" w:eastAsia="標楷體" w:hAnsi="標楷體"/>
        </w:rPr>
        <w:t>http://www.arteducation.com.tw/</w:t>
      </w:r>
      <w:r w:rsidR="000719AE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</w:t>
      </w:r>
    </w:p>
    <w:p w:rsidR="00425364" w:rsidRPr="00425364" w:rsidRDefault="000719AE" w:rsidP="0042536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="00425364" w:rsidRPr="00425364">
        <w:rPr>
          <w:rFonts w:ascii="標楷體" w:eastAsia="標楷體" w:hAnsi="標楷體" w:hint="eastAsia"/>
        </w:rPr>
        <w:t>除薦派</w:t>
      </w:r>
      <w:proofErr w:type="gramEnd"/>
      <w:r w:rsidR="00425364" w:rsidRPr="00425364">
        <w:rPr>
          <w:rFonts w:ascii="標楷體" w:eastAsia="標楷體" w:hAnsi="標楷體" w:hint="eastAsia"/>
        </w:rPr>
        <w:t>人員外，其餘依報名先後順序，至額滿為止。</w:t>
      </w:r>
    </w:p>
    <w:p w:rsidR="000719AE" w:rsidRDefault="00425364" w:rsidP="000719AE">
      <w:pPr>
        <w:spacing w:line="400" w:lineRule="exact"/>
        <w:rPr>
          <w:rFonts w:ascii="標楷體" w:eastAsia="標楷體" w:hAnsi="標楷體" w:cs="Arial"/>
        </w:rPr>
      </w:pPr>
      <w:r w:rsidRPr="00425364">
        <w:rPr>
          <w:rFonts w:ascii="標楷體" w:eastAsia="標楷體" w:hAnsi="標楷體" w:hint="eastAsia"/>
        </w:rPr>
        <w:t xml:space="preserve">  </w:t>
      </w:r>
      <w:r w:rsidR="000719AE">
        <w:rPr>
          <w:rFonts w:ascii="標楷體" w:eastAsia="標楷體" w:hAnsi="標楷體" w:hint="eastAsia"/>
        </w:rPr>
        <w:t>二</w:t>
      </w:r>
      <w:r w:rsidRPr="0042536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錄取名單</w:t>
      </w:r>
      <w:r w:rsidR="000719AE">
        <w:rPr>
          <w:rFonts w:ascii="標楷體" w:eastAsia="標楷體" w:hAnsi="標楷體" w:hint="eastAsia"/>
        </w:rPr>
        <w:t>公布，請</w:t>
      </w:r>
      <w:r>
        <w:rPr>
          <w:rFonts w:ascii="標楷體" w:eastAsia="標楷體" w:hAnsi="標楷體" w:hint="eastAsia"/>
        </w:rPr>
        <w:t>於</w:t>
      </w:r>
      <w:r w:rsidRPr="00425364">
        <w:rPr>
          <w:rFonts w:ascii="標楷體" w:eastAsia="標楷體" w:hAnsi="標楷體" w:hint="eastAsia"/>
          <w:color w:val="000000"/>
        </w:rPr>
        <w:t>102年11月15日</w:t>
      </w:r>
      <w:r w:rsidR="000719AE" w:rsidRPr="00425364">
        <w:rPr>
          <w:rFonts w:ascii="標楷體" w:eastAsia="標楷體" w:hAnsi="標楷體" w:hint="eastAsia"/>
          <w:color w:val="000000"/>
        </w:rPr>
        <w:t>(星期</w:t>
      </w:r>
      <w:r w:rsidR="000719AE">
        <w:rPr>
          <w:rFonts w:ascii="標楷體" w:eastAsia="標楷體" w:hAnsi="標楷體" w:hint="eastAsia"/>
          <w:color w:val="000000"/>
        </w:rPr>
        <w:t>五</w:t>
      </w:r>
      <w:r w:rsidR="000719AE" w:rsidRPr="00425364">
        <w:rPr>
          <w:rFonts w:ascii="標楷體" w:eastAsia="標楷體" w:hAnsi="標楷體" w:hint="eastAsia"/>
          <w:color w:val="000000"/>
        </w:rPr>
        <w:t>)</w:t>
      </w:r>
      <w:r w:rsidR="000719AE" w:rsidRPr="000719AE">
        <w:rPr>
          <w:rFonts w:ascii="標楷體" w:eastAsia="標楷體" w:hAnsi="標楷體" w:cs="Arial" w:hint="eastAsia"/>
        </w:rPr>
        <w:t xml:space="preserve"> </w:t>
      </w:r>
      <w:r w:rsidR="000719AE">
        <w:rPr>
          <w:rFonts w:ascii="標楷體" w:eastAsia="標楷體" w:hAnsi="標楷體" w:cs="Arial" w:hint="eastAsia"/>
        </w:rPr>
        <w:t>逕自</w:t>
      </w:r>
      <w:r w:rsidR="000719AE" w:rsidRPr="00425364">
        <w:rPr>
          <w:rFonts w:ascii="標楷體" w:eastAsia="標楷體" w:hAnsi="標楷體" w:cs="Arial" w:hint="eastAsia"/>
        </w:rPr>
        <w:t>「藝術與人文學習領域輔導群」</w:t>
      </w:r>
    </w:p>
    <w:p w:rsidR="00425364" w:rsidRDefault="000719AE" w:rsidP="000719AE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Pr="00425364">
        <w:rPr>
          <w:rFonts w:ascii="標楷體" w:eastAsia="標楷體" w:hAnsi="標楷體" w:cs="Arial" w:hint="eastAsia"/>
        </w:rPr>
        <w:t>網頁</w:t>
      </w:r>
      <w:r>
        <w:rPr>
          <w:rFonts w:ascii="標楷體" w:eastAsia="標楷體" w:hAnsi="標楷體" w:cs="Arial" w:hint="eastAsia"/>
        </w:rPr>
        <w:t>「最新消息」查看。</w:t>
      </w:r>
    </w:p>
    <w:p w:rsidR="005B5653" w:rsidRPr="00C37FA2" w:rsidRDefault="000719AE" w:rsidP="00C37FA2">
      <w:p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Arial" w:hint="eastAsia"/>
        </w:rPr>
        <w:t xml:space="preserve">  三、</w:t>
      </w:r>
      <w:r w:rsidR="00425364" w:rsidRPr="00425364">
        <w:rPr>
          <w:rFonts w:ascii="標楷體" w:eastAsia="標楷體" w:hAnsi="標楷體" w:hint="eastAsia"/>
        </w:rPr>
        <w:t>報名參加人員，請各校准予公(差)假及課</w:t>
      </w:r>
      <w:proofErr w:type="gramStart"/>
      <w:r w:rsidR="00425364" w:rsidRPr="00425364">
        <w:rPr>
          <w:rFonts w:ascii="標楷體" w:eastAsia="標楷體" w:hAnsi="標楷體" w:hint="eastAsia"/>
        </w:rPr>
        <w:t>務排代</w:t>
      </w:r>
      <w:proofErr w:type="gramEnd"/>
      <w:r w:rsidR="00425364" w:rsidRPr="00425364">
        <w:rPr>
          <w:rFonts w:ascii="標楷體" w:eastAsia="標楷體" w:hAnsi="標楷體" w:hint="eastAsia"/>
        </w:rPr>
        <w:t>。</w:t>
      </w:r>
    </w:p>
    <w:p w:rsidR="000719AE" w:rsidRPr="00883CB9" w:rsidRDefault="000719AE" w:rsidP="00197A41">
      <w:pPr>
        <w:spacing w:beforeLines="50" w:before="180" w:afterLines="50" w:after="180" w:line="320" w:lineRule="exact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883CB9">
        <w:rPr>
          <w:rFonts w:ascii="標楷體" w:eastAsia="標楷體" w:hAnsi="標楷體" w:hint="eastAsia"/>
          <w:b/>
          <w:bCs/>
          <w:sz w:val="28"/>
          <w:szCs w:val="28"/>
        </w:rPr>
        <w:t>柒</w:t>
      </w:r>
      <w:proofErr w:type="gramEnd"/>
      <w:r w:rsidRPr="00883CB9">
        <w:rPr>
          <w:rFonts w:ascii="標楷體" w:eastAsia="標楷體" w:hAnsi="標楷體" w:hint="eastAsia"/>
          <w:b/>
          <w:bCs/>
          <w:sz w:val="28"/>
          <w:szCs w:val="28"/>
        </w:rPr>
        <w:t>、研習時數：</w:t>
      </w:r>
    </w:p>
    <w:p w:rsidR="000719AE" w:rsidRDefault="005B5653" w:rsidP="005B5653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一、全程參與</w:t>
      </w:r>
      <w:r w:rsidR="000719AE" w:rsidRPr="00883CB9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="000719AE" w:rsidRPr="00883CB9">
        <w:rPr>
          <w:rFonts w:ascii="標楷體" w:eastAsia="標楷體" w:hAnsi="標楷體" w:hint="eastAsia"/>
          <w:sz w:val="26"/>
          <w:szCs w:val="26"/>
        </w:rPr>
        <w:t>研習</w:t>
      </w:r>
      <w:r>
        <w:rPr>
          <w:rFonts w:ascii="標楷體" w:eastAsia="標楷體" w:hAnsi="標楷體" w:hint="eastAsia"/>
          <w:sz w:val="26"/>
          <w:szCs w:val="26"/>
        </w:rPr>
        <w:t>者</w:t>
      </w:r>
      <w:r w:rsidR="000719AE" w:rsidRPr="00883CB9">
        <w:rPr>
          <w:rFonts w:ascii="標楷體" w:eastAsia="標楷體" w:hAnsi="標楷體" w:hint="eastAsia"/>
          <w:sz w:val="26"/>
          <w:szCs w:val="26"/>
        </w:rPr>
        <w:t>核</w:t>
      </w:r>
      <w:r>
        <w:rPr>
          <w:rFonts w:ascii="標楷體" w:eastAsia="標楷體" w:hAnsi="標楷體" w:hint="eastAsia"/>
          <w:sz w:val="26"/>
          <w:szCs w:val="26"/>
        </w:rPr>
        <w:t>給</w:t>
      </w:r>
      <w:proofErr w:type="gramEnd"/>
      <w:r w:rsidR="000719AE">
        <w:rPr>
          <w:rFonts w:ascii="標楷體" w:eastAsia="標楷體" w:hAnsi="標楷體" w:hint="eastAsia"/>
          <w:sz w:val="26"/>
          <w:szCs w:val="26"/>
        </w:rPr>
        <w:t>3</w:t>
      </w:r>
      <w:r w:rsidR="000719AE" w:rsidRPr="00883CB9">
        <w:rPr>
          <w:rFonts w:ascii="標楷體" w:eastAsia="標楷體" w:hAnsi="標楷體" w:hint="eastAsia"/>
          <w:sz w:val="26"/>
          <w:szCs w:val="26"/>
        </w:rPr>
        <w:t>小時研習</w:t>
      </w:r>
      <w:r>
        <w:rPr>
          <w:rFonts w:ascii="標楷體" w:eastAsia="標楷體" w:hAnsi="標楷體" w:hint="eastAsia"/>
          <w:sz w:val="26"/>
          <w:szCs w:val="26"/>
        </w:rPr>
        <w:t>時數</w:t>
      </w:r>
      <w:r w:rsidR="000719AE" w:rsidRPr="00883CB9">
        <w:rPr>
          <w:rFonts w:ascii="標楷體" w:eastAsia="標楷體" w:hAnsi="標楷體" w:hint="eastAsia"/>
          <w:sz w:val="26"/>
          <w:szCs w:val="26"/>
        </w:rPr>
        <w:t>。</w:t>
      </w:r>
    </w:p>
    <w:p w:rsidR="00451FE4" w:rsidRDefault="005B5653" w:rsidP="00451FE4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二、全程參與</w:t>
      </w:r>
      <w:r w:rsidRPr="00883CB9">
        <w:rPr>
          <w:rFonts w:ascii="標楷體" w:eastAsia="標楷體" w:hAnsi="標楷體" w:hint="eastAsia"/>
          <w:sz w:val="26"/>
          <w:szCs w:val="26"/>
        </w:rPr>
        <w:t>本研習</w:t>
      </w:r>
      <w:r>
        <w:rPr>
          <w:rFonts w:ascii="標楷體" w:eastAsia="標楷體" w:hAnsi="標楷體" w:hint="eastAsia"/>
          <w:sz w:val="26"/>
          <w:szCs w:val="26"/>
        </w:rPr>
        <w:t>者，由承辦單位統一登錄於「教育部全國教師在職進修網」。</w:t>
      </w:r>
    </w:p>
    <w:p w:rsidR="003F3AA3" w:rsidRPr="00453F80" w:rsidRDefault="000D664E" w:rsidP="00453F80">
      <w:pPr>
        <w:pStyle w:val="af1"/>
        <w:tabs>
          <w:tab w:val="left" w:pos="709"/>
          <w:tab w:val="left" w:pos="993"/>
        </w:tabs>
        <w:spacing w:line="360" w:lineRule="exact"/>
        <w:ind w:leftChars="236" w:left="1133" w:hangingChars="218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 w:val="26"/>
          <w:szCs w:val="26"/>
        </w:rPr>
        <w:t>三、本研習者</w:t>
      </w:r>
      <w:bookmarkStart w:id="0" w:name="_GoBack"/>
      <w:bookmarkEnd w:id="0"/>
      <w:r w:rsidR="003F3AA3">
        <w:rPr>
          <w:rFonts w:ascii="標楷體" w:eastAsia="標楷體" w:hAnsi="標楷體" w:hint="eastAsia"/>
          <w:sz w:val="26"/>
          <w:szCs w:val="26"/>
        </w:rPr>
        <w:t>將依照報到</w:t>
      </w:r>
      <w:r w:rsidR="00451FE4">
        <w:rPr>
          <w:rFonts w:ascii="標楷體" w:eastAsia="標楷體" w:hAnsi="標楷體" w:hint="eastAsia"/>
          <w:sz w:val="26"/>
          <w:szCs w:val="26"/>
        </w:rPr>
        <w:t>先後</w:t>
      </w:r>
      <w:r w:rsidR="003F3AA3">
        <w:rPr>
          <w:rFonts w:ascii="標楷體" w:eastAsia="標楷體" w:hAnsi="標楷體" w:hint="eastAsia"/>
          <w:sz w:val="26"/>
          <w:szCs w:val="26"/>
        </w:rPr>
        <w:t>順序贈送國立臺灣美術館所提供</w:t>
      </w:r>
      <w:r w:rsidR="00FC5609">
        <w:rPr>
          <w:rFonts w:ascii="標楷體" w:eastAsia="標楷體" w:hAnsi="標楷體" w:hint="eastAsia"/>
          <w:color w:val="FF0000"/>
          <w:sz w:val="26"/>
          <w:szCs w:val="26"/>
          <w:shd w:val="clear" w:color="auto" w:fill="FFFFFF"/>
        </w:rPr>
        <w:t>之館校合作學習資源，數量有限，送完為止</w:t>
      </w:r>
      <w:r w:rsidR="00FC5609">
        <w:rPr>
          <w:rFonts w:ascii="標楷體" w:eastAsia="標楷體" w:hAnsi="標楷體" w:hint="eastAsia"/>
          <w:color w:val="000000"/>
        </w:rPr>
        <w:t>。</w:t>
      </w:r>
    </w:p>
    <w:p w:rsidR="00CD753B" w:rsidRPr="00B7536B" w:rsidRDefault="000719AE" w:rsidP="00197A41">
      <w:pPr>
        <w:tabs>
          <w:tab w:val="left" w:pos="567"/>
        </w:tabs>
        <w:spacing w:beforeLines="30" w:before="108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B7536B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CD753B" w:rsidRPr="00B7536B">
        <w:rPr>
          <w:rFonts w:ascii="標楷體" w:eastAsia="標楷體" w:hAnsi="標楷體" w:hint="eastAsia"/>
          <w:b/>
          <w:color w:val="000000"/>
          <w:sz w:val="28"/>
          <w:szCs w:val="28"/>
        </w:rPr>
        <w:t>連絡</w:t>
      </w:r>
      <w:r w:rsidR="00CD753B" w:rsidRPr="00B7536B">
        <w:rPr>
          <w:rFonts w:eastAsia="標楷體"/>
          <w:b/>
          <w:color w:val="000000"/>
          <w:sz w:val="28"/>
          <w:szCs w:val="28"/>
        </w:rPr>
        <w:t>人</w:t>
      </w:r>
    </w:p>
    <w:p w:rsidR="00CD753B" w:rsidRPr="004F1519" w:rsidRDefault="00B7536B" w:rsidP="000B5F95">
      <w:pPr>
        <w:spacing w:line="400" w:lineRule="exact"/>
        <w:ind w:leftChars="178" w:left="566" w:hangingChars="58" w:hanging="139"/>
        <w:jc w:val="both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CD753B" w:rsidRPr="004F1519">
        <w:rPr>
          <w:rFonts w:ascii="標楷體" w:eastAsia="標楷體" w:hAnsi="標楷體" w:hint="eastAsia"/>
          <w:color w:val="000000"/>
        </w:rPr>
        <w:t>本案聯絡人：</w:t>
      </w:r>
      <w:r w:rsidR="007627D3">
        <w:rPr>
          <w:rFonts w:ascii="標楷體" w:eastAsia="標楷體" w:hAnsi="標楷體" w:hint="eastAsia"/>
          <w:color w:val="000000"/>
        </w:rPr>
        <w:t>林亞璇</w:t>
      </w:r>
      <w:r w:rsidR="00CD753B" w:rsidRPr="004F1519">
        <w:rPr>
          <w:rFonts w:ascii="標楷體" w:eastAsia="標楷體" w:hAnsi="標楷體" w:hint="eastAsia"/>
          <w:color w:val="000000"/>
        </w:rPr>
        <w:t>（國立臺灣師範大學進修推廣學院B1，臺北市和平東路</w:t>
      </w:r>
      <w:r w:rsidR="007627D3">
        <w:rPr>
          <w:rFonts w:ascii="標楷體" w:eastAsia="標楷體" w:hAnsi="標楷體" w:hint="eastAsia"/>
          <w:color w:val="000000"/>
        </w:rPr>
        <w:t>129</w:t>
      </w:r>
      <w:r w:rsidR="00CD753B" w:rsidRPr="004F1519">
        <w:rPr>
          <w:rFonts w:ascii="標楷體" w:eastAsia="標楷體" w:hAnsi="標楷體" w:hint="eastAsia"/>
          <w:color w:val="000000"/>
        </w:rPr>
        <w:t xml:space="preserve">號），電話：（O）02-7734-5855   (M) </w:t>
      </w:r>
      <w:r w:rsidR="007627D3">
        <w:rPr>
          <w:rFonts w:ascii="標楷體" w:eastAsia="標楷體" w:hAnsi="標楷體" w:hint="eastAsia"/>
          <w:color w:val="000000"/>
        </w:rPr>
        <w:t>0926-310-481 電子郵件：lwc770609@gmail.com</w:t>
      </w:r>
      <w:r w:rsidR="00CD753B" w:rsidRPr="004F1519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 xml:space="preserve"> </w:t>
      </w:r>
    </w:p>
    <w:p w:rsidR="00CD753B" w:rsidRPr="004F1519" w:rsidRDefault="00CD753B" w:rsidP="00CD753B">
      <w:pPr>
        <w:snapToGrid w:val="0"/>
        <w:spacing w:line="300" w:lineRule="exact"/>
        <w:rPr>
          <w:rFonts w:ascii="標楷體" w:eastAsia="標楷體" w:hAnsi="標楷體"/>
          <w:color w:val="000000"/>
          <w:bdr w:val="single" w:sz="4" w:space="0" w:color="auto"/>
        </w:rPr>
      </w:pPr>
    </w:p>
    <w:p w:rsidR="007627D3" w:rsidRPr="000B5F95" w:rsidRDefault="007627D3" w:rsidP="007627D3">
      <w:pPr>
        <w:snapToGrid w:val="0"/>
        <w:spacing w:line="440" w:lineRule="exact"/>
        <w:jc w:val="center"/>
        <w:rPr>
          <w:rFonts w:eastAsia="標楷體"/>
          <w:b/>
          <w:color w:val="000000"/>
        </w:rPr>
        <w:sectPr w:rsidR="007627D3" w:rsidRPr="000B5F95" w:rsidSect="00B7536B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627D3" w:rsidRPr="004F1519" w:rsidRDefault="007627D3" w:rsidP="007627D3">
      <w:pPr>
        <w:snapToGrid w:val="0"/>
        <w:spacing w:line="300" w:lineRule="exact"/>
        <w:rPr>
          <w:rFonts w:ascii="標楷體" w:eastAsia="標楷體" w:hAnsi="標楷體"/>
          <w:color w:val="000000"/>
          <w:bdr w:val="single" w:sz="4" w:space="0" w:color="auto"/>
        </w:rPr>
      </w:pPr>
      <w:r w:rsidRPr="004F1519">
        <w:rPr>
          <w:rFonts w:ascii="標楷體" w:eastAsia="標楷體" w:hAnsi="標楷體" w:hint="eastAsia"/>
          <w:color w:val="000000"/>
          <w:bdr w:val="single" w:sz="4" w:space="0" w:color="auto"/>
        </w:rPr>
        <w:lastRenderedPageBreak/>
        <w:t xml:space="preserve">附件一 </w:t>
      </w:r>
    </w:p>
    <w:p w:rsidR="007627D3" w:rsidRPr="004F1519" w:rsidRDefault="007627D3" w:rsidP="007627D3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F1519">
        <w:rPr>
          <w:rFonts w:ascii="標楷體" w:eastAsia="標楷體" w:hAnsi="標楷體" w:hint="eastAsia"/>
          <w:b/>
          <w:color w:val="000000"/>
          <w:sz w:val="32"/>
          <w:szCs w:val="32"/>
        </w:rPr>
        <w:t>102學年度國民中小學九年一貫課程推動工作</w:t>
      </w:r>
    </w:p>
    <w:p w:rsidR="007627D3" w:rsidRPr="004F1519" w:rsidRDefault="007627D3" w:rsidP="007627D3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4F1519">
        <w:rPr>
          <w:rFonts w:ascii="標楷體" w:eastAsia="標楷體" w:hAnsi="標楷體" w:hint="eastAsia"/>
          <w:b/>
          <w:color w:val="000000"/>
          <w:sz w:val="32"/>
          <w:szCs w:val="32"/>
        </w:rPr>
        <w:t>課程與教學輔導組－藝術與人文</w:t>
      </w:r>
      <w:r w:rsidRPr="004F151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學習領域輔導群</w:t>
      </w:r>
    </w:p>
    <w:p w:rsidR="007627D3" w:rsidRPr="004F1519" w:rsidRDefault="005D60ED" w:rsidP="00197A41">
      <w:pPr>
        <w:snapToGrid w:val="0"/>
        <w:spacing w:afterLines="50" w:after="180" w:line="44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有效教學研討</w:t>
      </w:r>
      <w:r w:rsidR="00BF0E9D">
        <w:rPr>
          <w:rFonts w:eastAsia="標楷體" w:hint="eastAsia"/>
          <w:b/>
          <w:color w:val="000000"/>
          <w:sz w:val="32"/>
          <w:szCs w:val="32"/>
        </w:rPr>
        <w:t>會日程表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96"/>
        <w:gridCol w:w="2592"/>
        <w:gridCol w:w="2592"/>
        <w:gridCol w:w="2593"/>
      </w:tblGrid>
      <w:tr w:rsidR="007627D3" w:rsidRPr="004F1519" w:rsidTr="00DF1B96">
        <w:trPr>
          <w:cantSplit/>
          <w:trHeight w:val="675"/>
          <w:jc w:val="center"/>
        </w:trPr>
        <w:tc>
          <w:tcPr>
            <w:tcW w:w="20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7D3" w:rsidRPr="004F1519" w:rsidRDefault="000F318B" w:rsidP="00DF1B9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noProof/>
                <w:color w:val="000000"/>
                <w:sz w:val="28"/>
                <w:szCs w:val="28"/>
              </w:rPr>
              <w:pict>
                <v:line id="直線接點 3" o:spid="_x0000_s1026" style="position:absolute;flip:x y;z-index:251661312;visibility:visible" from="16.7pt,-.9pt" to="97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IVPgIAAEkEAAAOAAAAZHJzL2Uyb0RvYy54bWysVMGO0zAQvSPxD5bvbZI27TZR0xVqWjgs&#10;UGkX7q7tNBaObdlu0wrxC3wASNz4AyQO/A8r/gLbTcsWLgjRgzu2Z968mXnO9HrfcLCj2jApCpj0&#10;YwiowJIwsSngq7tlbwKBsUgQxKWgBTxQA69njx9NW5XTgawlJ1QDByJM3qoC1taqPIoMrmmDTF8q&#10;KtxlJXWDrNvqTUQ0ah16w6NBHI+jVmqitMTUGHdaHi/hLOBXFcX2ZVUZagEvoONmw6rDuvZrNJui&#10;fKORqhnuaKB/YNEgJlzSM1SJLAJbzf6AahjW0sjK9rFsIllVDNNQg6smiX+r5rZGioZaXHOMOrfJ&#10;/D9Y/GK30oCRAg4hEKhxI7r/+OX+64fv7z//+PYJDH2HWmVy5zgXK+1rxHtxq24kfmOAkPMaiQ0N&#10;TO8OyoUnPiK6CPEbo1yedftcEueDtlaGdu0r3YCKM/XMBwbrtbd8GtccsA+TOpwnRfcWYHeYxIMs&#10;u3IDxe4uTa6SbBTSotwj+miljX1KZQO8UUDOhO8kytHuxljP8JeLPxZyyTgPauACtAXMRoNRCDCS&#10;M+IvvZvRm/Wca7BDXk/h1+W9cNNyK0gAqykii862iPGj7ZJz4fFcPY5OZx0F8zaLs8VkMUl76WC8&#10;6KVxWfaeLOdpb7xMrkblsJzPy+Sdp5akec0IocKzO4k3Sf9OHN0zOsruLN9zG6JL9NAvR/b0H0iH&#10;Ifu5HhWyluSw0qfhO70G5+5t+QfxcO/sh1+A2U8AAAD//wMAUEsDBBQABgAIAAAAIQAMut1g2wAA&#10;AAgBAAAPAAAAZHJzL2Rvd25yZXYueG1sTI/BTsMwEETvSPyDtUjcWicE0jTEqVClfkBLVXF04yWJ&#10;sNchdpvw92xPcBzNaOZNtZmdFVccQ+9JQbpMQCA13vTUKji+7xYFiBA1GW09oYIfDLCp7+8qXRo/&#10;0R6vh9gKLqFQagVdjEMpZWg6dDos/YDE3qcfnY4sx1aaUU9c7qx8SpJcOt0TL3R6wG2Hzdfh4hTY&#10;Iim+T9vV9LE3vLI72Y5WqVKPD/PbK4iIc/wLww2f0aFmprO/kAnCKsiyZ04qWKT84OavX3IQZwV5&#10;tgZZV/L/gfoXAAD//wMAUEsBAi0AFAAGAAgAAAAhALaDOJL+AAAA4QEAABMAAAAAAAAAAAAAAAAA&#10;AAAAAFtDb250ZW50X1R5cGVzXS54bWxQSwECLQAUAAYACAAAACEAOP0h/9YAAACUAQAACwAAAAAA&#10;AAAAAAAAAAAvAQAAX3JlbHMvLnJlbHNQSwECLQAUAAYACAAAACEAkuHSFT4CAABJBAAADgAAAAAA&#10;AAAAAAAAAAAuAgAAZHJzL2Uyb0RvYy54bWxQSwECLQAUAAYACAAAACEADLrdYNsAAAAIAQAADwAA&#10;AAAAAAAAAAAAAACYBAAAZHJzL2Rvd25yZXYueG1sUEsFBgAAAAAEAAQA8wAAAKAFAAAAAA==&#10;"/>
              </w:pict>
            </w:r>
            <w:r>
              <w:rPr>
                <w:rFonts w:eastAsia="標楷體"/>
                <w:b/>
                <w:bCs/>
                <w:noProof/>
                <w:color w:val="000000"/>
                <w:sz w:val="28"/>
                <w:szCs w:val="28"/>
              </w:rPr>
              <w:pict>
                <v:line id="直線接點 2" o:spid="_x0000_s1028" style="position:absolute;z-index:251659264;visibility:visible" from="17.65pt,-.25pt" to="99.3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lVMwIAADYEAAAOAAAAZHJzL2Uyb0RvYy54bWysU02O0zAU3iNxB8v7Tn4mCW3UdISSls0A&#10;lWY4gGs7jYVjW7bbtEJcgQOAxI4bILHgPoy4Bbb7oylsECIL59l+73vfe+/z9GbXc7Cl2jApKphc&#10;xRBQgSVhYl3BN/eL0RgCY5EgiEtBK7inBt7Mnj6ZDqqkqewkJ1QDByJMOagKdtaqMooM7miPzJVU&#10;VLjLVuoeWbfV64hoNDj0nkdpHBfRIDVRWmJqjDttDpdwFvDblmL7um0NtYBX0HGzYdVhXfk1mk1R&#10;udZIdQwfaaB/YNEjJlzSM1SDLAIbzf6A6hnW0sjWXmHZR7JtGaahBldNEv9WzV2HFA21uOYYdW6T&#10;+X+w+NV2qQEjFUwhEKh3I3r49PXh28cfH778/P4ZpL5DgzKlc6zFUvsa8U7cqVuJ3xogZN0hsaaB&#10;6f1eufDER0QXIX5jlMuzGl5K4nzQxsrQrl2rew/pGgF2YSr781TozgLsDpP4upjkOQTY3SVxnBZF&#10;HnKg8hSutLEvqOyBNyrImfBtQyXa3hrr6aDy5OKPhVwwzsPouQBDBSd5mocAIzkj/tK7Gb1e1VyD&#10;LfLiCd8x74WblhtBAlhHEZkfbYsYP9guORcezxXk6BytgzreTeLJfDwfZ6MsLeajLG6a0fNFnY2K&#10;RfIsb66bum6S955akpUdI4QKz+6k1CT7OyUc38xBY2etntsQXaKHfjmyp38gHSbqh3iQw0qS/VKf&#10;Ju3EGZyPD8mr//He2Y+f++wXAAAA//8DAFBLAwQUAAYACAAAACEA3caUWd4AAAAIAQAADwAAAGRy&#10;cy9kb3ducmV2LnhtbEyPQU/CQBCF7yb8h82QeCGwlVrE2i0xam9eQI3XoTu2jd3Z0l2g8OtdTnJ7&#10;k/fy3jfZajCtOFDvGssK7mYRCOLS6oYrBZ8fxXQJwnlkja1lUnAiB6t8dJNhqu2R13TY+EqEEnYp&#10;Kqi971IpXVmTQTezHXHwfmxv0Iezr6Tu8RjKTSvnUbSQBhsOCzV29FJT+bvZGwWu+KJdcZ6Uk+g7&#10;rizNd6/vb6jU7Xh4fgLhafD/YbjgB3TIA9PW7lk70SqIkzgkFUwTEBf7cbkAsQ0iebgHmWfy+oH8&#10;DwAA//8DAFBLAQItABQABgAIAAAAIQC2gziS/gAAAOEBAAATAAAAAAAAAAAAAAAAAAAAAABbQ29u&#10;dGVudF9UeXBlc10ueG1sUEsBAi0AFAAGAAgAAAAhADj9If/WAAAAlAEAAAsAAAAAAAAAAAAAAAAA&#10;LwEAAF9yZWxzLy5yZWxzUEsBAi0AFAAGAAgAAAAhAKEteVUzAgAANgQAAA4AAAAAAAAAAAAAAAAA&#10;LgIAAGRycy9lMm9Eb2MueG1sUEsBAi0AFAAGAAgAAAAhAN3GlFneAAAACAEAAA8AAAAAAAAAAAAA&#10;AAAAjQQAAGRycy9kb3ducmV2LnhtbFBLBQYAAAAABAAEAPMAAACYBQAAAAA=&#10;"/>
              </w:pict>
            </w:r>
            <w:r w:rsidR="007627D3" w:rsidRPr="004F1519">
              <w:rPr>
                <w:rFonts w:eastAsia="標楷體"/>
                <w:b/>
                <w:bCs/>
                <w:color w:val="000000"/>
              </w:rPr>
              <w:t>課</w:t>
            </w:r>
            <w:r w:rsidR="007627D3" w:rsidRPr="004F1519">
              <w:rPr>
                <w:rFonts w:eastAsia="標楷體"/>
                <w:b/>
                <w:bCs/>
                <w:color w:val="000000"/>
              </w:rPr>
              <w:t xml:space="preserve">        </w:t>
            </w:r>
            <w:r w:rsidR="007627D3" w:rsidRPr="004F1519">
              <w:rPr>
                <w:rFonts w:eastAsia="標楷體"/>
                <w:b/>
                <w:bCs/>
                <w:color w:val="000000"/>
              </w:rPr>
              <w:t>日</w:t>
            </w:r>
            <w:r w:rsidR="007627D3" w:rsidRPr="004F1519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="007627D3" w:rsidRPr="004F1519">
              <w:rPr>
                <w:rFonts w:eastAsia="標楷體"/>
                <w:b/>
                <w:bCs/>
                <w:color w:val="000000"/>
              </w:rPr>
              <w:t>期</w:t>
            </w:r>
            <w:r w:rsidR="007627D3" w:rsidRPr="004F1519">
              <w:rPr>
                <w:rFonts w:eastAsia="標楷體"/>
                <w:b/>
                <w:bCs/>
                <w:color w:val="000000"/>
              </w:rPr>
              <w:t xml:space="preserve">      </w:t>
            </w:r>
          </w:p>
          <w:p w:rsidR="007627D3" w:rsidRPr="004F1519" w:rsidRDefault="000F318B" w:rsidP="00DF1B9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noProof/>
                <w:color w:val="000000"/>
                <w:sz w:val="28"/>
                <w:szCs w:val="28"/>
              </w:rPr>
              <w:pict>
                <v:line id="直線接點 1" o:spid="_x0000_s1027" style="position:absolute;flip:x y;z-index:251660288;visibility:visible" from="-5.45pt,5.85pt" to="94.9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DGQQIAAEkEAAAOAAAAZHJzL2Uyb0RvYy54bWysVE2u0zAQ3iNxB8v7Nk1J+9qo6RNqWlg8&#10;oNJ7sHdtp7FwbMt2m1aIK3AAkNhxAyQW3IcnbsHY/YHCBiG6cMeemc/fzHzO5HrXSLTl1gmtCpx2&#10;exhxRTUTal3gl3eLzggj54liRGrFC7znDl9PHz6YtCbnfV1rybhFAKJc3poC196bPEkcrXlDXFcb&#10;rsBZadsQD1u7TpglLaA3Mun3esOk1ZYZqyl3Dk7LgxNPI35VcepfVJXjHskCAzcfVxvXVViT6YTk&#10;a0tMLeiRBvkHFg0RCi49Q5XEE7Sx4g+oRlCrna58l+om0VUlKI81QDVp77dqbmtieKwFmuPMuU3u&#10;/8HS59ulRYLB7DBSpIER3X/4fP/l/bd3n75//YjS0KHWuBwCZ2ppQ410p27NjaavHVJ6VhO15pHp&#10;3d5AesxILlLCxhm4Z9U+0wxiyMbr2K5dZRtUSWGeRgLBehWscA00B+3ipPbnSfGdRxQO0/5VlmUD&#10;jCj4hsNBNoqjTEgeEEO2sc4/4bpBwSiwFCp0kuRke+M81AShp5BwrPRCSBnVIBVqCzwe9AcxwWkp&#10;WHCGMGfXq5m0aEuCnuIvNAjALsKs3igWwWpO2PxoeyLkwYZ4qQIe1AN0jtZBMG/GvfF8NB9lnaw/&#10;nHeyXll2Hi9mWWe4SK8G5aNyNivTt4FamuW1YIyrwO4k3jT7O3Ecn9FBdmf5ntuQXKLHEoHs6T+S&#10;jkMOcz0oZKXZfmlDN8K8Qa8x+Pi2woP4dR+jfn4Bpj8AAAD//wMAUEsDBBQABgAIAAAAIQC0+auJ&#10;2wAAAAoBAAAPAAAAZHJzL2Rvd25yZXYueG1sTI/BTsMwEETvSPyDtUjcWidINGmIU6FK/YAWVHF0&#10;4yWOsNchdpvw92xOcNyd0cybejd7J244xj6QgnydgUBqg+mpU/D+dliVIGLSZLQLhAp+MMKuub+r&#10;dWXCREe8nVInOIRipRXYlIZKytha9Dquw4DE2mcYvU58jp00o5443Dv5lGUb6XVP3GD1gHuL7dfp&#10;6hW4Miu/z/ti+jgabjmcnaUiV+rxYX59AZFwTn9mWPAZHRpmuoQrmSicglWebdnKQl6AWAzllrdc&#10;lsfmGWRTy/8Tml8AAAD//wMAUEsBAi0AFAAGAAgAAAAhALaDOJL+AAAA4QEAABMAAAAAAAAAAAAA&#10;AAAAAAAAAFtDb250ZW50X1R5cGVzXS54bWxQSwECLQAUAAYACAAAACEAOP0h/9YAAACUAQAACwAA&#10;AAAAAAAAAAAAAAAvAQAAX3JlbHMvLnJlbHNQSwECLQAUAAYACAAAACEAbKtQxkECAABJBAAADgAA&#10;AAAAAAAAAAAAAAAuAgAAZHJzL2Uyb0RvYy54bWxQSwECLQAUAAYACAAAACEAtPmridsAAAAKAQAA&#10;DwAAAAAAAAAAAAAAAACbBAAAZHJzL2Rvd25yZXYueG1sUEsFBgAAAAAEAAQA8wAAAKMFAAAAAA==&#10;"/>
              </w:pict>
            </w:r>
            <w:r w:rsidR="007627D3" w:rsidRPr="004F151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="007627D3" w:rsidRPr="004F1519">
              <w:rPr>
                <w:rFonts w:eastAsia="標楷體"/>
                <w:b/>
                <w:bCs/>
                <w:color w:val="000000"/>
              </w:rPr>
              <w:t>程</w:t>
            </w:r>
            <w:r w:rsidR="007627D3" w:rsidRPr="004F1519">
              <w:rPr>
                <w:rFonts w:eastAsia="標楷體"/>
                <w:b/>
                <w:bCs/>
                <w:color w:val="000000"/>
              </w:rPr>
              <w:t xml:space="preserve">  </w:t>
            </w:r>
            <w:r w:rsidR="007627D3" w:rsidRPr="004F1519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="007627D3" w:rsidRPr="004F1519">
              <w:rPr>
                <w:rFonts w:eastAsia="標楷體"/>
                <w:b/>
                <w:bCs/>
                <w:color w:val="000000"/>
              </w:rPr>
              <w:t>地</w:t>
            </w:r>
            <w:r w:rsidR="007627D3" w:rsidRPr="004F1519">
              <w:rPr>
                <w:rFonts w:eastAsia="標楷體"/>
                <w:b/>
                <w:bCs/>
                <w:color w:val="000000"/>
              </w:rPr>
              <w:t xml:space="preserve">   </w:t>
            </w:r>
          </w:p>
          <w:p w:rsidR="007627D3" w:rsidRPr="004F1519" w:rsidRDefault="007627D3" w:rsidP="00DF1B9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bCs/>
                <w:color w:val="000000"/>
              </w:rPr>
            </w:pPr>
            <w:r w:rsidRPr="004F1519">
              <w:rPr>
                <w:rFonts w:eastAsia="標楷體" w:hint="eastAsia"/>
                <w:b/>
                <w:bCs/>
                <w:color w:val="000000"/>
              </w:rPr>
              <w:t xml:space="preserve">             </w:t>
            </w:r>
            <w:r w:rsidRPr="004F1519">
              <w:rPr>
                <w:rFonts w:eastAsia="標楷體"/>
                <w:b/>
                <w:bCs/>
                <w:color w:val="000000"/>
              </w:rPr>
              <w:t>點</w:t>
            </w:r>
          </w:p>
          <w:p w:rsidR="007627D3" w:rsidRPr="004F1519" w:rsidRDefault="007627D3" w:rsidP="00DF1B96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bCs/>
                <w:color w:val="000000"/>
              </w:rPr>
            </w:pPr>
            <w:r w:rsidRPr="004F1519">
              <w:rPr>
                <w:rFonts w:eastAsia="標楷體"/>
                <w:b/>
                <w:bCs/>
                <w:color w:val="000000"/>
              </w:rPr>
              <w:t>時間</w:t>
            </w:r>
          </w:p>
        </w:tc>
        <w:tc>
          <w:tcPr>
            <w:tcW w:w="77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7D3" w:rsidRPr="004F1519" w:rsidRDefault="007627D3" w:rsidP="00DF1B96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F1519">
              <w:rPr>
                <w:rFonts w:eastAsia="標楷體" w:hint="eastAsia"/>
                <w:b/>
                <w:color w:val="000000"/>
                <w:sz w:val="28"/>
                <w:szCs w:val="28"/>
              </w:rPr>
              <w:t>10</w:t>
            </w:r>
            <w:r w:rsidR="005D60ED"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  <w:r w:rsidRPr="004F1519">
              <w:rPr>
                <w:rFonts w:eastAsia="標楷體"/>
                <w:b/>
                <w:color w:val="000000"/>
                <w:sz w:val="28"/>
                <w:szCs w:val="28"/>
              </w:rPr>
              <w:t>年</w:t>
            </w:r>
            <w:r w:rsidR="005D60ED">
              <w:rPr>
                <w:rFonts w:eastAsia="標楷體" w:hint="eastAsia"/>
                <w:b/>
                <w:color w:val="000000"/>
                <w:sz w:val="28"/>
                <w:szCs w:val="28"/>
              </w:rPr>
              <w:t>11</w:t>
            </w:r>
            <w:r w:rsidRPr="004F1519">
              <w:rPr>
                <w:rFonts w:eastAsia="標楷體"/>
                <w:b/>
                <w:color w:val="000000"/>
                <w:sz w:val="28"/>
                <w:szCs w:val="28"/>
              </w:rPr>
              <w:t>月</w:t>
            </w:r>
            <w:r w:rsidR="005D60ED">
              <w:rPr>
                <w:rFonts w:eastAsia="標楷體" w:hint="eastAsia"/>
                <w:b/>
                <w:color w:val="000000"/>
                <w:sz w:val="28"/>
                <w:szCs w:val="28"/>
              </w:rPr>
              <w:t>21</w:t>
            </w:r>
            <w:r w:rsidRPr="004F1519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Pr="004F1519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B75047">
              <w:rPr>
                <w:rFonts w:eastAsia="標楷體"/>
                <w:b/>
                <w:color w:val="000000"/>
                <w:sz w:val="28"/>
                <w:szCs w:val="28"/>
              </w:rPr>
              <w:t>星期</w:t>
            </w:r>
            <w:r w:rsidR="00B75047">
              <w:rPr>
                <w:rFonts w:eastAsia="標楷體" w:hint="eastAsia"/>
                <w:b/>
                <w:color w:val="000000"/>
                <w:sz w:val="28"/>
                <w:szCs w:val="28"/>
              </w:rPr>
              <w:t>四</w:t>
            </w:r>
            <w:r w:rsidRPr="004F1519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  <w:p w:rsidR="007627D3" w:rsidRPr="005B5653" w:rsidRDefault="00112EBA" w:rsidP="00DF1B96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B5653">
              <w:rPr>
                <w:rFonts w:eastAsia="標楷體" w:hint="eastAsia"/>
                <w:color w:val="000000"/>
                <w:sz w:val="28"/>
                <w:szCs w:val="28"/>
              </w:rPr>
              <w:t>下</w:t>
            </w:r>
            <w:r w:rsidR="007627D3" w:rsidRPr="005B5653">
              <w:rPr>
                <w:rFonts w:eastAsia="標楷體"/>
                <w:color w:val="000000"/>
                <w:sz w:val="28"/>
                <w:szCs w:val="28"/>
              </w:rPr>
              <w:t>午</w:t>
            </w:r>
            <w:r w:rsidRPr="005B565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7627D3" w:rsidRPr="005B5653">
              <w:rPr>
                <w:rFonts w:eastAsia="標楷體"/>
                <w:color w:val="000000"/>
                <w:sz w:val="28"/>
                <w:szCs w:val="28"/>
              </w:rPr>
              <w:t>:00~</w:t>
            </w:r>
            <w:r w:rsidR="007627D3" w:rsidRPr="005B5653">
              <w:rPr>
                <w:rFonts w:eastAsia="標楷體"/>
                <w:color w:val="000000"/>
                <w:sz w:val="28"/>
                <w:szCs w:val="28"/>
              </w:rPr>
              <w:t>下午</w:t>
            </w:r>
            <w:r w:rsidRPr="005B5653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="007627D3" w:rsidRPr="005B5653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5B5653" w:rsidRPr="005B5653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="007627D3" w:rsidRPr="005B5653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</w:tr>
      <w:tr w:rsidR="007627D3" w:rsidRPr="004F1519" w:rsidTr="00DF1B96">
        <w:trPr>
          <w:cantSplit/>
          <w:trHeight w:val="894"/>
          <w:jc w:val="center"/>
        </w:trPr>
        <w:tc>
          <w:tcPr>
            <w:tcW w:w="20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7D3" w:rsidRPr="004F1519" w:rsidRDefault="007627D3" w:rsidP="00DF1B96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7D3" w:rsidRPr="004F1519" w:rsidRDefault="007627D3" w:rsidP="00DF1B9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國立臺灣師範大學進修推廣學院1樓演講堂</w:t>
            </w:r>
          </w:p>
          <w:p w:rsidR="007627D3" w:rsidRPr="004F1519" w:rsidRDefault="007627D3" w:rsidP="00DF1B96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（臺北市和平東路一段129號</w:t>
            </w:r>
            <w:r w:rsidRPr="004F151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054D9D" w:rsidRPr="004F1519" w:rsidTr="00DF1B96">
        <w:trPr>
          <w:cantSplit/>
          <w:trHeight w:val="445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54D9D" w:rsidRPr="004F1519" w:rsidRDefault="00054D9D" w:rsidP="00304DB0">
            <w:pPr>
              <w:adjustRightInd w:val="0"/>
              <w:snapToGrid w:val="0"/>
              <w:spacing w:line="360" w:lineRule="exact"/>
              <w:ind w:leftChars="47" w:left="113" w:right="226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D9D" w:rsidRPr="004F1519" w:rsidRDefault="00054D9D" w:rsidP="00DF1B96"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eastAsia="標楷體"/>
                <w:b/>
                <w:bCs/>
                <w:color w:val="000000"/>
                <w:w w:val="90"/>
              </w:rPr>
            </w:pPr>
            <w:r>
              <w:rPr>
                <w:rFonts w:eastAsia="標楷體"/>
                <w:b/>
                <w:bCs/>
                <w:color w:val="000000"/>
                <w:w w:val="9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1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：</w:t>
            </w:r>
            <w:r w:rsidR="00197A41">
              <w:rPr>
                <w:rFonts w:eastAsia="標楷體" w:hint="eastAsia"/>
                <w:b/>
                <w:bCs/>
                <w:color w:val="000000"/>
                <w:w w:val="90"/>
              </w:rPr>
              <w:t>00</w:t>
            </w:r>
            <w:r w:rsidRPr="004F1519">
              <w:rPr>
                <w:rFonts w:eastAsia="標楷體" w:hint="eastAsia"/>
                <w:b/>
                <w:bCs/>
                <w:color w:val="000000"/>
                <w:w w:val="90"/>
              </w:rPr>
              <w:t>-</w:t>
            </w:r>
            <w:r w:rsidR="00197A41">
              <w:rPr>
                <w:rFonts w:eastAsia="標楷體"/>
                <w:b/>
                <w:bCs/>
                <w:color w:val="000000"/>
                <w:w w:val="90"/>
              </w:rPr>
              <w:t>0</w:t>
            </w:r>
            <w:r w:rsidR="00197A41">
              <w:rPr>
                <w:rFonts w:eastAsia="標楷體" w:hint="eastAsia"/>
                <w:b/>
                <w:bCs/>
                <w:color w:val="000000"/>
                <w:w w:val="90"/>
              </w:rPr>
              <w:t>1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：</w:t>
            </w:r>
            <w:r w:rsidR="00197A41">
              <w:rPr>
                <w:rFonts w:eastAsia="標楷體" w:hint="eastAsia"/>
                <w:b/>
                <w:bCs/>
                <w:color w:val="000000"/>
                <w:w w:val="90"/>
              </w:rPr>
              <w:t>3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0</w:t>
            </w:r>
          </w:p>
        </w:tc>
        <w:tc>
          <w:tcPr>
            <w:tcW w:w="77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D9D" w:rsidRPr="004F1519" w:rsidRDefault="00054D9D" w:rsidP="00DF1B96">
            <w:pPr>
              <w:spacing w:line="260" w:lineRule="exact"/>
              <w:ind w:leftChars="20" w:left="48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4F1519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報</w:t>
            </w:r>
            <w:r w:rsidRPr="004F1519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          </w:t>
            </w:r>
            <w:r w:rsidRPr="004F1519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到</w:t>
            </w:r>
          </w:p>
        </w:tc>
      </w:tr>
      <w:tr w:rsidR="00304DB0" w:rsidRPr="004F1519" w:rsidTr="005B5653">
        <w:trPr>
          <w:cantSplit/>
          <w:trHeight w:val="1489"/>
          <w:jc w:val="center"/>
        </w:trPr>
        <w:tc>
          <w:tcPr>
            <w:tcW w:w="4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4DB0" w:rsidRPr="004F1519" w:rsidRDefault="00304DB0" w:rsidP="00DF1B96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DB0" w:rsidRPr="004F1519" w:rsidRDefault="00304DB0" w:rsidP="00DF1B96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color w:val="000000"/>
                <w:w w:val="90"/>
              </w:rPr>
            </w:pPr>
            <w:r>
              <w:rPr>
                <w:rFonts w:eastAsia="標楷體"/>
                <w:b/>
                <w:bCs/>
                <w:color w:val="000000"/>
                <w:w w:val="9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1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30</w:t>
            </w:r>
            <w:r w:rsidRPr="004F1519">
              <w:rPr>
                <w:rFonts w:eastAsia="標楷體" w:hint="eastAsia"/>
                <w:b/>
                <w:bCs/>
                <w:color w:val="000000"/>
                <w:w w:val="90"/>
              </w:rPr>
              <w:t>-</w:t>
            </w:r>
            <w:r>
              <w:rPr>
                <w:rFonts w:eastAsia="標楷體"/>
                <w:b/>
                <w:bCs/>
                <w:color w:val="000000"/>
                <w:w w:val="9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1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4</w:t>
            </w:r>
            <w:r w:rsidRPr="004F1519">
              <w:rPr>
                <w:rFonts w:eastAsia="標楷體" w:hint="eastAsia"/>
                <w:b/>
                <w:bCs/>
                <w:color w:val="000000"/>
                <w:w w:val="90"/>
              </w:rPr>
              <w:t>0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DB0" w:rsidRPr="004F1519" w:rsidRDefault="00304DB0" w:rsidP="00197A41">
            <w:pPr>
              <w:spacing w:afterLines="50" w:after="180" w:line="280" w:lineRule="exact"/>
              <w:ind w:left="1041" w:hangingChars="400" w:hanging="1041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4F1519">
              <w:rPr>
                <w:rFonts w:eastAsia="標楷體"/>
                <w:b/>
                <w:color w:val="000000"/>
                <w:sz w:val="26"/>
                <w:szCs w:val="26"/>
              </w:rPr>
              <w:t>開</w:t>
            </w:r>
            <w:r w:rsidRPr="004F1519">
              <w:rPr>
                <w:rFonts w:eastAsia="標楷體"/>
                <w:b/>
                <w:color w:val="000000"/>
                <w:sz w:val="26"/>
                <w:szCs w:val="26"/>
              </w:rPr>
              <w:t xml:space="preserve">   </w:t>
            </w:r>
            <w:r w:rsidRPr="004F1519">
              <w:rPr>
                <w:rFonts w:eastAsia="標楷體"/>
                <w:b/>
                <w:color w:val="000000"/>
                <w:sz w:val="26"/>
                <w:szCs w:val="26"/>
              </w:rPr>
              <w:t>幕</w:t>
            </w:r>
            <w:r w:rsidRPr="004F1519">
              <w:rPr>
                <w:rFonts w:eastAsia="標楷體"/>
                <w:b/>
                <w:color w:val="000000"/>
                <w:sz w:val="26"/>
                <w:szCs w:val="26"/>
              </w:rPr>
              <w:t xml:space="preserve">   </w:t>
            </w:r>
            <w:r w:rsidRPr="004F1519">
              <w:rPr>
                <w:rFonts w:eastAsia="標楷體"/>
                <w:b/>
                <w:color w:val="000000"/>
                <w:sz w:val="26"/>
                <w:szCs w:val="26"/>
              </w:rPr>
              <w:t>式</w:t>
            </w:r>
          </w:p>
          <w:p w:rsidR="00304DB0" w:rsidRDefault="00304DB0" w:rsidP="0083151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20" w:line="240" w:lineRule="exact"/>
              <w:ind w:right="17"/>
              <w:jc w:val="center"/>
              <w:rPr>
                <w:rFonts w:eastAsia="標楷體"/>
                <w:color w:val="000000"/>
              </w:rPr>
            </w:pPr>
            <w:r w:rsidRPr="004F1519">
              <w:rPr>
                <w:rFonts w:eastAsia="標楷體"/>
                <w:color w:val="000000"/>
              </w:rPr>
              <w:t>主持人：</w:t>
            </w:r>
            <w:r>
              <w:rPr>
                <w:rFonts w:eastAsia="標楷體" w:hint="eastAsia"/>
                <w:color w:val="000000"/>
              </w:rPr>
              <w:t>夏學理</w:t>
            </w:r>
            <w:r w:rsidRPr="004F1519">
              <w:rPr>
                <w:rFonts w:eastAsia="標楷體" w:hint="eastAsia"/>
                <w:color w:val="000000"/>
              </w:rPr>
              <w:t>教授</w:t>
            </w:r>
          </w:p>
          <w:p w:rsidR="00010118" w:rsidRDefault="00010118" w:rsidP="005B565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exact"/>
              <w:ind w:right="1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國立臺灣師範大學表演藝術研究所</w:t>
            </w:r>
          </w:p>
          <w:p w:rsidR="00010118" w:rsidRPr="00010118" w:rsidRDefault="00010118" w:rsidP="005B565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exact"/>
              <w:ind w:right="17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</w:rPr>
              <w:t>藝術與人文學習領域</w:t>
            </w:r>
            <w:proofErr w:type="gramStart"/>
            <w:r>
              <w:rPr>
                <w:rFonts w:eastAsia="標楷體" w:hint="eastAsia"/>
                <w:color w:val="000000"/>
              </w:rPr>
              <w:t>輔導群副召集人</w:t>
            </w:r>
            <w:proofErr w:type="gramEnd"/>
          </w:p>
        </w:tc>
      </w:tr>
      <w:tr w:rsidR="00304DB0" w:rsidRPr="004F1519" w:rsidTr="00F95544">
        <w:trPr>
          <w:cantSplit/>
          <w:trHeight w:val="1270"/>
          <w:jc w:val="center"/>
        </w:trPr>
        <w:tc>
          <w:tcPr>
            <w:tcW w:w="4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4DB0" w:rsidRPr="004F1519" w:rsidRDefault="00304DB0" w:rsidP="00DF1B96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4DB0" w:rsidRPr="004F1519" w:rsidRDefault="00304DB0" w:rsidP="00DF1B96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color w:val="000000"/>
                <w:w w:val="90"/>
              </w:rPr>
            </w:pPr>
            <w:r>
              <w:rPr>
                <w:rFonts w:eastAsia="標楷體"/>
                <w:b/>
                <w:bCs/>
                <w:color w:val="000000"/>
                <w:w w:val="9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1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40</w:t>
            </w:r>
          </w:p>
          <w:p w:rsidR="00304DB0" w:rsidRPr="004F1519" w:rsidRDefault="00304DB0" w:rsidP="00DF1B96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color w:val="000000"/>
                <w:w w:val="90"/>
              </w:rPr>
            </w:pPr>
            <w:proofErr w:type="gramStart"/>
            <w:r w:rsidRPr="004F1519">
              <w:rPr>
                <w:rFonts w:ascii="新細明體" w:hAnsi="新細明體" w:cs="新細明體" w:hint="eastAsia"/>
                <w:b/>
                <w:bCs/>
                <w:color w:val="000000"/>
                <w:w w:val="90"/>
              </w:rPr>
              <w:t>∣</w:t>
            </w:r>
            <w:proofErr w:type="gramEnd"/>
          </w:p>
          <w:p w:rsidR="00304DB0" w:rsidRPr="004F1519" w:rsidRDefault="00304DB0" w:rsidP="00DF1B96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color w:val="000000"/>
                <w:w w:val="90"/>
              </w:rPr>
            </w:pPr>
            <w:r>
              <w:rPr>
                <w:rFonts w:eastAsia="標楷體" w:hint="eastAsia"/>
                <w:b/>
                <w:bCs/>
                <w:color w:val="000000"/>
                <w:w w:val="90"/>
              </w:rPr>
              <w:t>02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30</w:t>
            </w:r>
          </w:p>
        </w:tc>
        <w:tc>
          <w:tcPr>
            <w:tcW w:w="77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DB0" w:rsidRPr="004F1519" w:rsidRDefault="00304DB0" w:rsidP="00DF1B96">
            <w:pPr>
              <w:spacing w:after="120" w:line="260" w:lineRule="exact"/>
              <w:jc w:val="center"/>
              <w:rPr>
                <w:rFonts w:eastAsia="標楷體"/>
                <w:b/>
                <w:color w:val="000000"/>
                <w:w w:val="90"/>
                <w:sz w:val="26"/>
                <w:szCs w:val="26"/>
              </w:rPr>
            </w:pPr>
            <w:r w:rsidRPr="004F1519">
              <w:rPr>
                <w:rFonts w:eastAsia="標楷體" w:hint="eastAsia"/>
                <w:b/>
                <w:color w:val="000000"/>
                <w:w w:val="90"/>
                <w:sz w:val="26"/>
                <w:szCs w:val="26"/>
              </w:rPr>
              <w:t>另</w:t>
            </w:r>
            <w:r w:rsidR="005B5653">
              <w:rPr>
                <w:rFonts w:eastAsia="標楷體" w:hint="eastAsia"/>
                <w:b/>
                <w:color w:val="000000"/>
                <w:w w:val="90"/>
                <w:sz w:val="26"/>
                <w:szCs w:val="26"/>
              </w:rPr>
              <w:t xml:space="preserve">  </w:t>
            </w:r>
            <w:r w:rsidRPr="004F1519">
              <w:rPr>
                <w:rFonts w:eastAsia="標楷體" w:hint="eastAsia"/>
                <w:b/>
                <w:color w:val="000000"/>
                <w:w w:val="90"/>
                <w:sz w:val="26"/>
                <w:szCs w:val="26"/>
              </w:rPr>
              <w:t>訂</w:t>
            </w:r>
          </w:p>
          <w:p w:rsidR="00304DB0" w:rsidRPr="004F1519" w:rsidRDefault="00304DB0" w:rsidP="00DF1B96">
            <w:pPr>
              <w:spacing w:after="120" w:line="280" w:lineRule="exact"/>
              <w:jc w:val="center"/>
              <w:rPr>
                <w:rFonts w:eastAsia="標楷體"/>
                <w:color w:val="000000"/>
                <w:w w:val="90"/>
              </w:rPr>
            </w:pPr>
            <w:r w:rsidRPr="004F1519">
              <w:rPr>
                <w:rFonts w:eastAsia="標楷體"/>
                <w:color w:val="000000"/>
              </w:rPr>
              <w:t>主講人：</w:t>
            </w:r>
            <w:r w:rsidRPr="004F1519">
              <w:rPr>
                <w:rFonts w:eastAsia="標楷體" w:hint="eastAsia"/>
                <w:color w:val="000000"/>
              </w:rPr>
              <w:t>（待邀請）</w:t>
            </w:r>
          </w:p>
          <w:p w:rsidR="00304DB0" w:rsidRPr="004F1519" w:rsidRDefault="00304DB0" w:rsidP="00DF1B96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/>
              </w:rPr>
            </w:pPr>
            <w:r w:rsidRPr="004F1519">
              <w:rPr>
                <w:rFonts w:eastAsia="標楷體" w:hint="eastAsia"/>
                <w:color w:val="000000"/>
              </w:rPr>
              <w:t>引言</w:t>
            </w:r>
            <w:r w:rsidRPr="004F1519">
              <w:rPr>
                <w:rFonts w:eastAsia="標楷體"/>
                <w:color w:val="000000"/>
              </w:rPr>
              <w:t>人：</w:t>
            </w:r>
            <w:r w:rsidRPr="004F1519">
              <w:rPr>
                <w:rFonts w:eastAsia="標楷體" w:hint="eastAsia"/>
                <w:color w:val="000000"/>
              </w:rPr>
              <w:t>（待邀請）</w:t>
            </w:r>
          </w:p>
        </w:tc>
      </w:tr>
      <w:tr w:rsidR="00304DB0" w:rsidRPr="004F1519" w:rsidTr="00F95544">
        <w:trPr>
          <w:cantSplit/>
          <w:trHeight w:val="551"/>
          <w:jc w:val="center"/>
        </w:trPr>
        <w:tc>
          <w:tcPr>
            <w:tcW w:w="4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4DB0" w:rsidRPr="004F1519" w:rsidRDefault="00304DB0" w:rsidP="00DF1B96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4DB0" w:rsidRPr="004F1519" w:rsidRDefault="00304DB0" w:rsidP="00DF1B96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color w:val="000000"/>
                <w:w w:val="90"/>
              </w:rPr>
            </w:pPr>
            <w:r w:rsidRPr="004F1519">
              <w:rPr>
                <w:rFonts w:eastAsia="標楷體" w:hint="eastAsia"/>
                <w:b/>
                <w:bCs/>
                <w:color w:val="000000"/>
                <w:w w:val="9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2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3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-02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4</w:t>
            </w:r>
            <w:r w:rsidRPr="004F1519">
              <w:rPr>
                <w:rFonts w:eastAsia="標楷體" w:hint="eastAsia"/>
                <w:b/>
                <w:bCs/>
                <w:color w:val="000000"/>
                <w:w w:val="90"/>
              </w:rPr>
              <w:t>0</w:t>
            </w:r>
          </w:p>
        </w:tc>
        <w:tc>
          <w:tcPr>
            <w:tcW w:w="77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DB0" w:rsidRPr="004F1519" w:rsidRDefault="006B6BB3" w:rsidP="0077143B">
            <w:pPr>
              <w:spacing w:line="280" w:lineRule="exact"/>
              <w:ind w:left="1041" w:hangingChars="400" w:hanging="1041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茶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敘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‧</w:t>
            </w:r>
            <w:proofErr w:type="gramEnd"/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 </w:t>
            </w:r>
            <w:r w:rsidRPr="004F1519">
              <w:rPr>
                <w:rFonts w:eastAsia="標楷體" w:hint="eastAsia"/>
                <w:b/>
                <w:color w:val="000000"/>
                <w:sz w:val="26"/>
                <w:szCs w:val="26"/>
              </w:rPr>
              <w:t>休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  </w:t>
            </w:r>
            <w:r w:rsidRPr="004F1519">
              <w:rPr>
                <w:rFonts w:eastAsia="標楷體" w:hint="eastAsia"/>
                <w:b/>
                <w:color w:val="000000"/>
                <w:sz w:val="26"/>
                <w:szCs w:val="26"/>
              </w:rPr>
              <w:t>息</w:t>
            </w:r>
          </w:p>
        </w:tc>
      </w:tr>
      <w:tr w:rsidR="00304DB0" w:rsidRPr="004F1519" w:rsidTr="00010118">
        <w:trPr>
          <w:cantSplit/>
          <w:trHeight w:val="4006"/>
          <w:jc w:val="center"/>
        </w:trPr>
        <w:tc>
          <w:tcPr>
            <w:tcW w:w="46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4DB0" w:rsidRPr="004F1519" w:rsidRDefault="00304DB0" w:rsidP="00304DB0">
            <w:pPr>
              <w:adjustRightInd w:val="0"/>
              <w:snapToGrid w:val="0"/>
              <w:spacing w:line="360" w:lineRule="exact"/>
              <w:ind w:leftChars="47" w:left="113" w:right="226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4F1519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上</w:t>
            </w:r>
            <w:r w:rsidRPr="004F1519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4F1519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午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DB0" w:rsidRPr="004F1519" w:rsidRDefault="00304DB0" w:rsidP="00DF1B96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color w:val="000000"/>
                <w:w w:val="90"/>
              </w:rPr>
            </w:pPr>
            <w:r>
              <w:rPr>
                <w:rFonts w:eastAsia="標楷體" w:hint="eastAsia"/>
                <w:b/>
                <w:bCs/>
                <w:color w:val="000000"/>
                <w:w w:val="90"/>
              </w:rPr>
              <w:t>02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4</w:t>
            </w:r>
            <w:r w:rsidRPr="004F1519">
              <w:rPr>
                <w:rFonts w:eastAsia="標楷體" w:hint="eastAsia"/>
                <w:b/>
                <w:bCs/>
                <w:color w:val="000000"/>
                <w:w w:val="90"/>
              </w:rPr>
              <w:t>0</w:t>
            </w:r>
          </w:p>
          <w:p w:rsidR="00304DB0" w:rsidRPr="004F1519" w:rsidRDefault="00304DB0" w:rsidP="00DF1B96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color w:val="000000"/>
                <w:w w:val="90"/>
              </w:rPr>
            </w:pPr>
            <w:proofErr w:type="gramStart"/>
            <w:r w:rsidRPr="004F1519">
              <w:rPr>
                <w:rFonts w:ascii="新細明體" w:hAnsi="新細明體" w:cs="新細明體" w:hint="eastAsia"/>
                <w:b/>
                <w:bCs/>
                <w:color w:val="000000"/>
                <w:w w:val="90"/>
              </w:rPr>
              <w:t>∣</w:t>
            </w:r>
            <w:proofErr w:type="gramEnd"/>
          </w:p>
          <w:p w:rsidR="00304DB0" w:rsidRPr="004F1519" w:rsidRDefault="00304DB0" w:rsidP="00010118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color w:val="000000"/>
                <w:w w:val="90"/>
              </w:rPr>
            </w:pPr>
            <w:r>
              <w:rPr>
                <w:rFonts w:eastAsia="標楷體" w:hint="eastAsia"/>
                <w:b/>
                <w:bCs/>
                <w:color w:val="000000"/>
                <w:w w:val="90"/>
              </w:rPr>
              <w:t>0</w:t>
            </w:r>
            <w:r w:rsidR="00010118">
              <w:rPr>
                <w:rFonts w:eastAsia="標楷體" w:hint="eastAsia"/>
                <w:b/>
                <w:bCs/>
                <w:color w:val="000000"/>
                <w:w w:val="90"/>
              </w:rPr>
              <w:t>4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：</w:t>
            </w:r>
            <w:r w:rsidR="00010118">
              <w:rPr>
                <w:rFonts w:eastAsia="標楷體" w:hint="eastAsia"/>
                <w:b/>
                <w:bCs/>
                <w:color w:val="000000"/>
                <w:w w:val="9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0</w:t>
            </w:r>
          </w:p>
        </w:tc>
        <w:tc>
          <w:tcPr>
            <w:tcW w:w="25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D9A" w:rsidRDefault="00010118" w:rsidP="00E24D9A">
            <w:pPr>
              <w:spacing w:after="120" w:line="260" w:lineRule="exact"/>
              <w:jc w:val="center"/>
              <w:rPr>
                <w:rFonts w:eastAsia="標楷體"/>
                <w:b/>
                <w:color w:val="000000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w w:val="90"/>
                <w:sz w:val="26"/>
                <w:szCs w:val="26"/>
              </w:rPr>
              <w:t>視覺藝術</w:t>
            </w:r>
          </w:p>
          <w:p w:rsidR="00010118" w:rsidRPr="00E24D9A" w:rsidRDefault="00010118" w:rsidP="00E24D9A">
            <w:pPr>
              <w:spacing w:after="120" w:line="260" w:lineRule="exact"/>
              <w:jc w:val="center"/>
              <w:rPr>
                <w:rFonts w:eastAsia="標楷體"/>
                <w:b/>
                <w:color w:val="000000"/>
                <w:w w:val="90"/>
                <w:sz w:val="26"/>
                <w:szCs w:val="26"/>
              </w:rPr>
            </w:pPr>
            <w:r w:rsidRPr="00010118">
              <w:rPr>
                <w:rFonts w:eastAsia="標楷體" w:hint="eastAsia"/>
                <w:b/>
                <w:color w:val="000000"/>
                <w:w w:val="80"/>
                <w:sz w:val="26"/>
                <w:szCs w:val="26"/>
              </w:rPr>
              <w:t>引言人：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鄭明憲副教授</w:t>
            </w:r>
          </w:p>
          <w:p w:rsidR="00E24D9A" w:rsidRDefault="00010118" w:rsidP="00E24D9A">
            <w:pPr>
              <w:spacing w:after="120" w:line="260" w:lineRule="exact"/>
              <w:jc w:val="center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分鐘</w:t>
            </w:r>
          </w:p>
          <w:p w:rsidR="00010118" w:rsidRPr="00E24D9A" w:rsidRDefault="00010118" w:rsidP="00E24D9A">
            <w:pPr>
              <w:spacing w:after="120" w:line="260" w:lineRule="exact"/>
              <w:jc w:val="center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 w:rsidRPr="004A7D81">
              <w:rPr>
                <w:rFonts w:eastAsia="標楷體" w:hint="eastAsia"/>
                <w:b/>
                <w:color w:val="000000" w:themeColor="text1"/>
                <w:w w:val="80"/>
                <w:sz w:val="26"/>
                <w:szCs w:val="26"/>
              </w:rPr>
              <w:t>教學演示</w:t>
            </w:r>
            <w:r w:rsidRPr="00010118">
              <w:rPr>
                <w:rFonts w:eastAsia="標楷體" w:hint="eastAsia"/>
                <w:b/>
                <w:color w:val="000000"/>
                <w:w w:val="80"/>
                <w:sz w:val="26"/>
                <w:szCs w:val="26"/>
              </w:rPr>
              <w:t>：</w:t>
            </w:r>
            <w:r>
              <w:rPr>
                <w:rFonts w:eastAsia="標楷體" w:hint="eastAsia"/>
                <w:b/>
                <w:color w:val="000000"/>
                <w:w w:val="80"/>
                <w:sz w:val="26"/>
                <w:szCs w:val="26"/>
              </w:rPr>
              <w:t>(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各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20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分鐘</w:t>
            </w: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)</w:t>
            </w:r>
          </w:p>
          <w:p w:rsidR="00010118" w:rsidRDefault="00010118" w:rsidP="00010118">
            <w:pPr>
              <w:spacing w:after="120" w:line="260" w:lineRule="exact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國小：</w:t>
            </w:r>
          </w:p>
          <w:p w:rsidR="00010118" w:rsidRDefault="00010118" w:rsidP="00010118">
            <w:pPr>
              <w:spacing w:after="120" w:line="260" w:lineRule="exact"/>
              <w:rPr>
                <w:rFonts w:eastAsia="標楷體"/>
                <w:color w:val="000000"/>
                <w:w w:val="80"/>
                <w:sz w:val="26"/>
                <w:szCs w:val="26"/>
              </w:rPr>
            </w:pPr>
          </w:p>
          <w:p w:rsidR="00010118" w:rsidRPr="00010118" w:rsidRDefault="00010118" w:rsidP="00010118">
            <w:pPr>
              <w:spacing w:after="120" w:line="260" w:lineRule="exact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國中：</w:t>
            </w:r>
          </w:p>
          <w:p w:rsidR="00010118" w:rsidRDefault="00010118" w:rsidP="00DF1B96">
            <w:pPr>
              <w:spacing w:after="120" w:line="260" w:lineRule="exact"/>
              <w:jc w:val="center"/>
              <w:rPr>
                <w:rFonts w:eastAsia="標楷體"/>
                <w:b/>
                <w:color w:val="000000"/>
                <w:w w:val="90"/>
                <w:sz w:val="26"/>
                <w:szCs w:val="26"/>
              </w:rPr>
            </w:pPr>
          </w:p>
          <w:p w:rsidR="00304DB0" w:rsidRPr="004F1519" w:rsidRDefault="000A6972" w:rsidP="00DF1B96">
            <w:pPr>
              <w:spacing w:after="120" w:line="260" w:lineRule="exact"/>
              <w:jc w:val="center"/>
              <w:rPr>
                <w:rFonts w:eastAsia="標楷體"/>
                <w:b/>
                <w:color w:val="000000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w w:val="90"/>
                <w:sz w:val="26"/>
                <w:szCs w:val="26"/>
              </w:rPr>
              <w:t>討論</w:t>
            </w:r>
            <w:r w:rsidR="00010118">
              <w:rPr>
                <w:rFonts w:eastAsia="標楷體" w:hint="eastAsia"/>
                <w:b/>
                <w:color w:val="000000"/>
                <w:w w:val="80"/>
                <w:sz w:val="26"/>
                <w:szCs w:val="26"/>
              </w:rPr>
              <w:t>(</w:t>
            </w:r>
            <w:r w:rsid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3</w:t>
            </w:r>
            <w:r w:rsidR="00010118"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0</w:t>
            </w:r>
            <w:r w:rsidR="00010118"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分鐘</w:t>
            </w:r>
            <w:r w:rsid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)</w:t>
            </w:r>
          </w:p>
          <w:p w:rsidR="00304DB0" w:rsidRPr="004F1519" w:rsidRDefault="00304DB0" w:rsidP="00DF1B96">
            <w:pPr>
              <w:spacing w:before="60"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118" w:rsidRDefault="00010118" w:rsidP="00010118">
            <w:pPr>
              <w:spacing w:after="120" w:line="260" w:lineRule="exact"/>
              <w:jc w:val="center"/>
              <w:rPr>
                <w:rFonts w:eastAsia="標楷體"/>
                <w:b/>
                <w:color w:val="000000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w w:val="90"/>
                <w:sz w:val="26"/>
                <w:szCs w:val="26"/>
              </w:rPr>
              <w:t>音</w:t>
            </w:r>
            <w:r>
              <w:rPr>
                <w:rFonts w:eastAsia="標楷體" w:hint="eastAsia"/>
                <w:b/>
                <w:color w:val="000000"/>
                <w:w w:val="90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b/>
                <w:color w:val="000000"/>
                <w:w w:val="90"/>
                <w:sz w:val="26"/>
                <w:szCs w:val="26"/>
              </w:rPr>
              <w:t>樂</w:t>
            </w:r>
          </w:p>
          <w:p w:rsidR="00010118" w:rsidRDefault="00010118" w:rsidP="00E24D9A">
            <w:pPr>
              <w:spacing w:after="120" w:line="260" w:lineRule="exact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 w:rsidRPr="00010118">
              <w:rPr>
                <w:rFonts w:eastAsia="標楷體" w:hint="eastAsia"/>
                <w:b/>
                <w:color w:val="000000"/>
                <w:w w:val="80"/>
                <w:sz w:val="26"/>
                <w:szCs w:val="26"/>
              </w:rPr>
              <w:t>引言人：</w:t>
            </w: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莊惠君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副教授</w:t>
            </w:r>
          </w:p>
          <w:p w:rsidR="00E24D9A" w:rsidRDefault="00010118" w:rsidP="00E24D9A">
            <w:pPr>
              <w:spacing w:after="120" w:line="260" w:lineRule="exact"/>
              <w:jc w:val="center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分鐘</w:t>
            </w:r>
          </w:p>
          <w:p w:rsidR="00010118" w:rsidRPr="00E24D9A" w:rsidRDefault="00010118" w:rsidP="00E24D9A">
            <w:pPr>
              <w:spacing w:after="120" w:line="260" w:lineRule="exact"/>
              <w:jc w:val="center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 w:rsidRPr="00010118">
              <w:rPr>
                <w:rFonts w:eastAsia="標楷體" w:hint="eastAsia"/>
                <w:b/>
                <w:color w:val="000000"/>
                <w:w w:val="80"/>
                <w:sz w:val="26"/>
                <w:szCs w:val="26"/>
              </w:rPr>
              <w:t>教學演示：</w:t>
            </w:r>
            <w:r>
              <w:rPr>
                <w:rFonts w:eastAsia="標楷體" w:hint="eastAsia"/>
                <w:b/>
                <w:color w:val="000000"/>
                <w:w w:val="80"/>
                <w:sz w:val="26"/>
                <w:szCs w:val="26"/>
              </w:rPr>
              <w:t>(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各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20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分鐘</w:t>
            </w: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)</w:t>
            </w:r>
          </w:p>
          <w:p w:rsidR="00010118" w:rsidRDefault="00010118" w:rsidP="00010118">
            <w:pPr>
              <w:spacing w:after="120" w:line="260" w:lineRule="exact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國小：</w:t>
            </w:r>
          </w:p>
          <w:p w:rsidR="00010118" w:rsidRDefault="00010118" w:rsidP="00010118">
            <w:pPr>
              <w:spacing w:after="120" w:line="260" w:lineRule="exact"/>
              <w:rPr>
                <w:rFonts w:eastAsia="標楷體"/>
                <w:color w:val="000000"/>
                <w:w w:val="80"/>
                <w:sz w:val="26"/>
                <w:szCs w:val="26"/>
              </w:rPr>
            </w:pPr>
          </w:p>
          <w:p w:rsidR="00010118" w:rsidRPr="00010118" w:rsidRDefault="00010118" w:rsidP="00010118">
            <w:pPr>
              <w:spacing w:after="120" w:line="260" w:lineRule="exact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國中：</w:t>
            </w:r>
          </w:p>
          <w:p w:rsidR="00010118" w:rsidRDefault="00010118" w:rsidP="00010118">
            <w:pPr>
              <w:spacing w:after="120" w:line="260" w:lineRule="exact"/>
              <w:jc w:val="center"/>
              <w:rPr>
                <w:rFonts w:eastAsia="標楷體"/>
                <w:b/>
                <w:color w:val="000000"/>
                <w:w w:val="90"/>
                <w:sz w:val="26"/>
                <w:szCs w:val="26"/>
              </w:rPr>
            </w:pPr>
          </w:p>
          <w:p w:rsidR="00010118" w:rsidRPr="004F1519" w:rsidRDefault="00010118" w:rsidP="00010118">
            <w:pPr>
              <w:spacing w:after="120" w:line="260" w:lineRule="exact"/>
              <w:jc w:val="center"/>
              <w:rPr>
                <w:rFonts w:eastAsia="標楷體"/>
                <w:b/>
                <w:color w:val="000000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w w:val="90"/>
                <w:sz w:val="26"/>
                <w:szCs w:val="26"/>
              </w:rPr>
              <w:t>討論</w:t>
            </w:r>
            <w:r>
              <w:rPr>
                <w:rFonts w:eastAsia="標楷體" w:hint="eastAsia"/>
                <w:b/>
                <w:color w:val="000000"/>
                <w:w w:val="8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3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0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分鐘</w:t>
            </w: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)</w:t>
            </w:r>
          </w:p>
          <w:p w:rsidR="00304DB0" w:rsidRPr="00010118" w:rsidRDefault="00304DB0" w:rsidP="000A6972">
            <w:pPr>
              <w:spacing w:before="60"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0118" w:rsidRDefault="00010118" w:rsidP="00010118">
            <w:pPr>
              <w:spacing w:after="120" w:line="260" w:lineRule="exact"/>
              <w:jc w:val="center"/>
              <w:rPr>
                <w:rFonts w:eastAsia="標楷體"/>
                <w:b/>
                <w:color w:val="000000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w w:val="90"/>
                <w:sz w:val="26"/>
                <w:szCs w:val="26"/>
              </w:rPr>
              <w:t>表演藝術</w:t>
            </w:r>
          </w:p>
          <w:p w:rsidR="00010118" w:rsidRDefault="00010118" w:rsidP="00E24D9A">
            <w:pPr>
              <w:spacing w:after="120" w:line="260" w:lineRule="exact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 w:rsidRPr="00010118">
              <w:rPr>
                <w:rFonts w:eastAsia="標楷體" w:hint="eastAsia"/>
                <w:b/>
                <w:color w:val="000000"/>
                <w:w w:val="80"/>
                <w:sz w:val="26"/>
                <w:szCs w:val="26"/>
              </w:rPr>
              <w:t>引言人：</w:t>
            </w: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李其昌助理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教授</w:t>
            </w:r>
          </w:p>
          <w:p w:rsidR="00E24D9A" w:rsidRDefault="00010118" w:rsidP="00E24D9A">
            <w:pPr>
              <w:spacing w:after="120" w:line="260" w:lineRule="exact"/>
              <w:jc w:val="center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10</w:t>
            </w: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分鐘</w:t>
            </w:r>
          </w:p>
          <w:p w:rsidR="00010118" w:rsidRPr="00E24D9A" w:rsidRDefault="00010118" w:rsidP="00E24D9A">
            <w:pPr>
              <w:spacing w:after="120" w:line="260" w:lineRule="exact"/>
              <w:jc w:val="center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 w:rsidRPr="00010118">
              <w:rPr>
                <w:rFonts w:eastAsia="標楷體" w:hint="eastAsia"/>
                <w:b/>
                <w:color w:val="000000"/>
                <w:w w:val="80"/>
                <w:sz w:val="26"/>
                <w:szCs w:val="26"/>
              </w:rPr>
              <w:t>教學演示：</w:t>
            </w:r>
            <w:r>
              <w:rPr>
                <w:rFonts w:eastAsia="標楷體" w:hint="eastAsia"/>
                <w:b/>
                <w:color w:val="000000"/>
                <w:w w:val="80"/>
                <w:sz w:val="26"/>
                <w:szCs w:val="26"/>
              </w:rPr>
              <w:t>(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各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20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分鐘</w:t>
            </w: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)</w:t>
            </w:r>
          </w:p>
          <w:p w:rsidR="00010118" w:rsidRDefault="00010118" w:rsidP="00010118">
            <w:pPr>
              <w:spacing w:after="120" w:line="260" w:lineRule="exact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國小：</w:t>
            </w:r>
          </w:p>
          <w:p w:rsidR="00010118" w:rsidRDefault="00010118" w:rsidP="00010118">
            <w:pPr>
              <w:spacing w:after="120" w:line="260" w:lineRule="exact"/>
              <w:rPr>
                <w:rFonts w:eastAsia="標楷體"/>
                <w:color w:val="000000"/>
                <w:w w:val="80"/>
                <w:sz w:val="26"/>
                <w:szCs w:val="26"/>
              </w:rPr>
            </w:pPr>
          </w:p>
          <w:p w:rsidR="00010118" w:rsidRPr="00010118" w:rsidRDefault="00010118" w:rsidP="00010118">
            <w:pPr>
              <w:spacing w:after="120" w:line="260" w:lineRule="exact"/>
              <w:rPr>
                <w:rFonts w:eastAsia="標楷體"/>
                <w:color w:val="000000"/>
                <w:w w:val="8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國中：</w:t>
            </w:r>
          </w:p>
          <w:p w:rsidR="00010118" w:rsidRDefault="00010118" w:rsidP="00010118">
            <w:pPr>
              <w:spacing w:after="120" w:line="260" w:lineRule="exact"/>
              <w:jc w:val="center"/>
              <w:rPr>
                <w:rFonts w:eastAsia="標楷體"/>
                <w:b/>
                <w:color w:val="000000"/>
                <w:w w:val="90"/>
                <w:sz w:val="26"/>
                <w:szCs w:val="26"/>
              </w:rPr>
            </w:pPr>
          </w:p>
          <w:p w:rsidR="00010118" w:rsidRPr="004F1519" w:rsidRDefault="00010118" w:rsidP="00010118">
            <w:pPr>
              <w:spacing w:after="120" w:line="260" w:lineRule="exact"/>
              <w:jc w:val="center"/>
              <w:rPr>
                <w:rFonts w:eastAsia="標楷體"/>
                <w:b/>
                <w:color w:val="000000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w w:val="90"/>
                <w:sz w:val="26"/>
                <w:szCs w:val="26"/>
              </w:rPr>
              <w:t>討論</w:t>
            </w:r>
            <w:r>
              <w:rPr>
                <w:rFonts w:eastAsia="標楷體" w:hint="eastAsia"/>
                <w:b/>
                <w:color w:val="000000"/>
                <w:w w:val="8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3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0</w:t>
            </w:r>
            <w:r w:rsidRPr="00010118"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分鐘</w:t>
            </w:r>
            <w:r>
              <w:rPr>
                <w:rFonts w:eastAsia="標楷體" w:hint="eastAsia"/>
                <w:color w:val="000000"/>
                <w:w w:val="80"/>
                <w:sz w:val="26"/>
                <w:szCs w:val="26"/>
              </w:rPr>
              <w:t>)</w:t>
            </w:r>
          </w:p>
          <w:p w:rsidR="00304DB0" w:rsidRPr="00010118" w:rsidRDefault="00304DB0" w:rsidP="000A6972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054D9D" w:rsidRPr="004F1519" w:rsidTr="00E602D2">
        <w:trPr>
          <w:cantSplit/>
          <w:trHeight w:val="407"/>
          <w:jc w:val="center"/>
        </w:trPr>
        <w:tc>
          <w:tcPr>
            <w:tcW w:w="4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4D9D" w:rsidRPr="004F1519" w:rsidRDefault="00054D9D" w:rsidP="00DF1B96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D9D" w:rsidRPr="004F1519" w:rsidRDefault="00054D9D" w:rsidP="00010118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color w:val="000000"/>
                <w:w w:val="90"/>
              </w:rPr>
            </w:pPr>
            <w:r>
              <w:rPr>
                <w:rFonts w:eastAsia="標楷體" w:hint="eastAsia"/>
                <w:b/>
                <w:bCs/>
                <w:color w:val="000000"/>
                <w:w w:val="90"/>
              </w:rPr>
              <w:t>0</w:t>
            </w:r>
            <w:r w:rsidR="00010118">
              <w:rPr>
                <w:rFonts w:eastAsia="標楷體" w:hint="eastAsia"/>
                <w:b/>
                <w:bCs/>
                <w:color w:val="000000"/>
                <w:w w:val="90"/>
              </w:rPr>
              <w:t>4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：</w:t>
            </w:r>
            <w:r w:rsidR="00010118">
              <w:rPr>
                <w:rFonts w:eastAsia="標楷體" w:hint="eastAsia"/>
                <w:b/>
                <w:bCs/>
                <w:color w:val="000000"/>
                <w:w w:val="90"/>
              </w:rPr>
              <w:t>0</w:t>
            </w:r>
            <w:r w:rsidRPr="004F1519">
              <w:rPr>
                <w:rFonts w:eastAsia="標楷體"/>
                <w:b/>
                <w:bCs/>
                <w:color w:val="000000"/>
                <w:w w:val="9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-04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10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118" w:rsidRPr="00010118" w:rsidRDefault="006B6BB3" w:rsidP="006B6BB3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茶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敘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‧</w:t>
            </w:r>
            <w:proofErr w:type="gramEnd"/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 </w:t>
            </w:r>
            <w:r w:rsidRPr="004F1519">
              <w:rPr>
                <w:rFonts w:eastAsia="標楷體" w:hint="eastAsia"/>
                <w:b/>
                <w:color w:val="000000"/>
                <w:sz w:val="26"/>
                <w:szCs w:val="26"/>
              </w:rPr>
              <w:t>休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  </w:t>
            </w:r>
            <w:r w:rsidRPr="004F1519">
              <w:rPr>
                <w:rFonts w:eastAsia="標楷體" w:hint="eastAsia"/>
                <w:b/>
                <w:color w:val="000000"/>
                <w:sz w:val="26"/>
                <w:szCs w:val="26"/>
              </w:rPr>
              <w:t>息</w:t>
            </w:r>
          </w:p>
        </w:tc>
      </w:tr>
      <w:tr w:rsidR="00010118" w:rsidRPr="004F1519" w:rsidTr="00010118">
        <w:trPr>
          <w:cantSplit/>
          <w:trHeight w:val="563"/>
          <w:jc w:val="center"/>
        </w:trPr>
        <w:tc>
          <w:tcPr>
            <w:tcW w:w="4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0118" w:rsidRPr="004F1519" w:rsidRDefault="00010118" w:rsidP="00DF1B96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118" w:rsidRDefault="00010118" w:rsidP="00010118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color w:val="000000"/>
                <w:w w:val="90"/>
              </w:rPr>
            </w:pPr>
            <w:r>
              <w:rPr>
                <w:rFonts w:eastAsia="標楷體" w:hint="eastAsia"/>
                <w:b/>
                <w:bCs/>
                <w:color w:val="000000"/>
                <w:w w:val="90"/>
              </w:rPr>
              <w:t>04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10-05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20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118" w:rsidRDefault="00010118" w:rsidP="00197A41">
            <w:pPr>
              <w:snapToGrid w:val="0"/>
              <w:spacing w:afterLines="20" w:after="72"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10118">
              <w:rPr>
                <w:rFonts w:eastAsia="標楷體" w:hint="eastAsia"/>
                <w:b/>
                <w:color w:val="000000"/>
                <w:sz w:val="28"/>
                <w:szCs w:val="28"/>
              </w:rPr>
              <w:t>綜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010118">
              <w:rPr>
                <w:rFonts w:eastAsia="標楷體" w:hint="eastAsia"/>
                <w:b/>
                <w:color w:val="000000"/>
                <w:sz w:val="28"/>
                <w:szCs w:val="28"/>
              </w:rPr>
              <w:t>合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719AE">
              <w:rPr>
                <w:rFonts w:eastAsia="標楷體" w:hint="eastAsia"/>
                <w:b/>
                <w:color w:val="000000"/>
                <w:sz w:val="28"/>
                <w:szCs w:val="28"/>
              </w:rPr>
              <w:t>研</w:t>
            </w:r>
            <w:proofErr w:type="gramEnd"/>
            <w:r w:rsidR="000719A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0719AE">
              <w:rPr>
                <w:rFonts w:eastAsia="標楷體" w:hint="eastAsia"/>
                <w:b/>
                <w:color w:val="000000"/>
                <w:sz w:val="28"/>
                <w:szCs w:val="28"/>
              </w:rPr>
              <w:t>討</w:t>
            </w:r>
            <w:r w:rsidR="000719A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0719AE">
              <w:rPr>
                <w:rFonts w:eastAsia="標楷體" w:hint="eastAsia"/>
                <w:b/>
                <w:color w:val="000000"/>
                <w:sz w:val="28"/>
                <w:szCs w:val="28"/>
              </w:rPr>
              <w:t>與</w:t>
            </w:r>
            <w:r w:rsidR="000719A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010118">
              <w:rPr>
                <w:rFonts w:eastAsia="標楷體" w:hint="eastAsia"/>
                <w:b/>
                <w:color w:val="000000"/>
                <w:sz w:val="28"/>
                <w:szCs w:val="28"/>
              </w:rPr>
              <w:t>座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010118">
              <w:rPr>
                <w:rFonts w:eastAsia="標楷體" w:hint="eastAsia"/>
                <w:b/>
                <w:color w:val="000000"/>
                <w:sz w:val="28"/>
                <w:szCs w:val="28"/>
              </w:rPr>
              <w:t>談</w:t>
            </w:r>
          </w:p>
          <w:p w:rsidR="004A7D81" w:rsidRPr="00010118" w:rsidRDefault="004A7D81" w:rsidP="00197A41">
            <w:pPr>
              <w:snapToGrid w:val="0"/>
              <w:spacing w:afterLines="20" w:after="72" w:line="32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F1519">
              <w:rPr>
                <w:rFonts w:eastAsia="標楷體"/>
                <w:color w:val="000000"/>
              </w:rPr>
              <w:t>主持人：</w:t>
            </w:r>
            <w:r>
              <w:rPr>
                <w:rFonts w:eastAsia="標楷體" w:hint="eastAsia"/>
                <w:color w:val="000000"/>
              </w:rPr>
              <w:t>陳瓊花教授</w:t>
            </w:r>
          </w:p>
        </w:tc>
      </w:tr>
      <w:tr w:rsidR="00304DB0" w:rsidRPr="004F1519" w:rsidTr="00C90AEE">
        <w:trPr>
          <w:cantSplit/>
          <w:trHeight w:val="407"/>
          <w:jc w:val="center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DB0" w:rsidRPr="004F1519" w:rsidRDefault="00304DB0" w:rsidP="00DF1B96">
            <w:pPr>
              <w:widowControl/>
              <w:spacing w:line="36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DB0" w:rsidRDefault="00010118" w:rsidP="00010118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eastAsia="標楷體"/>
                <w:b/>
                <w:bCs/>
                <w:color w:val="000000"/>
                <w:w w:val="90"/>
              </w:rPr>
            </w:pPr>
            <w:r>
              <w:rPr>
                <w:rFonts w:eastAsia="標楷體" w:hint="eastAsia"/>
                <w:b/>
                <w:bCs/>
                <w:color w:val="000000"/>
                <w:w w:val="90"/>
              </w:rPr>
              <w:t>05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：</w:t>
            </w:r>
            <w:r>
              <w:rPr>
                <w:rFonts w:eastAsia="標楷體" w:hint="eastAsia"/>
                <w:b/>
                <w:bCs/>
                <w:color w:val="000000"/>
                <w:w w:val="90"/>
              </w:rPr>
              <w:t>20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DB0" w:rsidRDefault="00010118" w:rsidP="00304DB0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快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樂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滿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行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囊</w:t>
            </w:r>
          </w:p>
        </w:tc>
      </w:tr>
      <w:tr w:rsidR="007627D3" w:rsidRPr="004F1519" w:rsidTr="00DF1B96">
        <w:trPr>
          <w:cantSplit/>
          <w:trHeight w:val="710"/>
          <w:jc w:val="center"/>
        </w:trPr>
        <w:tc>
          <w:tcPr>
            <w:tcW w:w="20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7D3" w:rsidRPr="004F1519" w:rsidRDefault="007627D3" w:rsidP="00DF1B96">
            <w:pPr>
              <w:adjustRightInd w:val="0"/>
              <w:snapToGrid w:val="0"/>
              <w:spacing w:line="360" w:lineRule="exact"/>
              <w:ind w:right="227"/>
              <w:jc w:val="center"/>
              <w:rPr>
                <w:rFonts w:eastAsia="標楷體"/>
                <w:b/>
                <w:bCs/>
                <w:color w:val="000000"/>
              </w:rPr>
            </w:pPr>
            <w:r w:rsidRPr="004F1519">
              <w:rPr>
                <w:rFonts w:eastAsia="標楷體"/>
                <w:b/>
                <w:bCs/>
                <w:color w:val="000000"/>
              </w:rPr>
              <w:t>備</w:t>
            </w:r>
            <w:r w:rsidRPr="004F1519">
              <w:rPr>
                <w:rFonts w:eastAsia="標楷體"/>
                <w:b/>
                <w:bCs/>
                <w:color w:val="000000"/>
              </w:rPr>
              <w:t xml:space="preserve">    </w:t>
            </w:r>
            <w:proofErr w:type="gramStart"/>
            <w:r w:rsidRPr="004F1519">
              <w:rPr>
                <w:rFonts w:eastAsia="標楷體"/>
                <w:b/>
                <w:bCs/>
                <w:color w:val="000000"/>
              </w:rPr>
              <w:t>註</w:t>
            </w:r>
            <w:proofErr w:type="gramEnd"/>
          </w:p>
        </w:tc>
        <w:tc>
          <w:tcPr>
            <w:tcW w:w="77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7D3" w:rsidRPr="004F1519" w:rsidRDefault="007627D3" w:rsidP="00DF1B96">
            <w:pPr>
              <w:widowControl/>
              <w:spacing w:line="280" w:lineRule="exact"/>
              <w:ind w:leftChars="-20" w:left="192" w:rightChars="-20" w:right="-48" w:hangingChars="100" w:hanging="240"/>
              <w:jc w:val="both"/>
              <w:rPr>
                <w:rFonts w:eastAsia="標楷體"/>
                <w:bCs/>
                <w:color w:val="000000"/>
              </w:rPr>
            </w:pPr>
            <w:r w:rsidRPr="004F1519">
              <w:rPr>
                <w:rFonts w:eastAsia="標楷體"/>
                <w:bCs/>
                <w:color w:val="000000"/>
              </w:rPr>
              <w:t>參加研習教師請攜帶環保杯、筷</w:t>
            </w:r>
          </w:p>
          <w:p w:rsidR="007627D3" w:rsidRPr="004F1519" w:rsidRDefault="007627D3" w:rsidP="00DF1B96">
            <w:pPr>
              <w:widowControl/>
              <w:spacing w:line="280" w:lineRule="exact"/>
              <w:ind w:leftChars="-20" w:left="192" w:rightChars="-20" w:right="-48" w:hangingChars="100" w:hanging="240"/>
              <w:jc w:val="both"/>
              <w:rPr>
                <w:rFonts w:eastAsia="標楷體"/>
                <w:bCs/>
                <w:color w:val="000000"/>
              </w:rPr>
            </w:pPr>
            <w:r w:rsidRPr="004F1519">
              <w:rPr>
                <w:rFonts w:eastAsia="標楷體" w:hint="eastAsia"/>
                <w:bCs/>
                <w:color w:val="000000"/>
              </w:rPr>
              <w:t>聯繫人員：</w:t>
            </w:r>
            <w:r w:rsidR="005D60ED">
              <w:rPr>
                <w:rFonts w:eastAsia="標楷體" w:hint="eastAsia"/>
                <w:bCs/>
                <w:color w:val="000000"/>
              </w:rPr>
              <w:t>林亞璇</w:t>
            </w:r>
            <w:r w:rsidRPr="004F1519">
              <w:rPr>
                <w:rFonts w:ascii="標楷體" w:eastAsia="標楷體" w:hAnsi="標楷體" w:hint="eastAsia"/>
                <w:color w:val="000000"/>
              </w:rPr>
              <w:t xml:space="preserve">    電話：（O）02-7734-5855  </w:t>
            </w:r>
          </w:p>
        </w:tc>
      </w:tr>
    </w:tbl>
    <w:p w:rsidR="0043221F" w:rsidRDefault="0043221F" w:rsidP="005B5653">
      <w:pPr>
        <w:snapToGrid w:val="0"/>
        <w:spacing w:line="440" w:lineRule="exact"/>
        <w:jc w:val="center"/>
      </w:pPr>
    </w:p>
    <w:sectPr w:rsidR="0043221F" w:rsidSect="005B56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8B" w:rsidRDefault="000F318B" w:rsidP="00216B08">
      <w:r>
        <w:separator/>
      </w:r>
    </w:p>
  </w:endnote>
  <w:endnote w:type="continuationSeparator" w:id="0">
    <w:p w:rsidR="000F318B" w:rsidRDefault="000F318B" w:rsidP="0021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富漢通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7382"/>
      <w:docPartObj>
        <w:docPartGallery w:val="Page Numbers (Bottom of Page)"/>
        <w:docPartUnique/>
      </w:docPartObj>
    </w:sdtPr>
    <w:sdtEndPr/>
    <w:sdtContent>
      <w:p w:rsidR="00010118" w:rsidRDefault="002918C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64E" w:rsidRPr="000D664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10118" w:rsidRDefault="000101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8B" w:rsidRDefault="000F318B" w:rsidP="00216B08">
      <w:r>
        <w:separator/>
      </w:r>
    </w:p>
  </w:footnote>
  <w:footnote w:type="continuationSeparator" w:id="0">
    <w:p w:rsidR="000F318B" w:rsidRDefault="000F318B" w:rsidP="0021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91A"/>
    <w:multiLevelType w:val="hybridMultilevel"/>
    <w:tmpl w:val="0B68E5C8"/>
    <w:lvl w:ilvl="0" w:tplc="3D04322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10CB5"/>
    <w:multiLevelType w:val="hybridMultilevel"/>
    <w:tmpl w:val="50240DE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E362AD9"/>
    <w:multiLevelType w:val="hybridMultilevel"/>
    <w:tmpl w:val="EF16D9E4"/>
    <w:lvl w:ilvl="0" w:tplc="3D04322A">
      <w:start w:val="1"/>
      <w:numFmt w:val="taiwaneseCountingThousand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1F234797"/>
    <w:multiLevelType w:val="hybridMultilevel"/>
    <w:tmpl w:val="332802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7B1AC1"/>
    <w:multiLevelType w:val="hybridMultilevel"/>
    <w:tmpl w:val="06624EEE"/>
    <w:lvl w:ilvl="0" w:tplc="ECE834C0">
      <w:start w:val="1"/>
      <w:numFmt w:val="none"/>
      <w:lvlText w:val="%1、"/>
      <w:lvlJc w:val="left"/>
      <w:pPr>
        <w:ind w:left="600" w:hanging="60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384E1F"/>
    <w:multiLevelType w:val="hybridMultilevel"/>
    <w:tmpl w:val="8A207F50"/>
    <w:lvl w:ilvl="0" w:tplc="3D04322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743FDD"/>
    <w:multiLevelType w:val="hybridMultilevel"/>
    <w:tmpl w:val="737CC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AA360D"/>
    <w:multiLevelType w:val="hybridMultilevel"/>
    <w:tmpl w:val="8C14797E"/>
    <w:lvl w:ilvl="0" w:tplc="3D04322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02563D"/>
    <w:multiLevelType w:val="hybridMultilevel"/>
    <w:tmpl w:val="64A8E9F8"/>
    <w:lvl w:ilvl="0" w:tplc="3D04322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9916C2"/>
    <w:multiLevelType w:val="hybridMultilevel"/>
    <w:tmpl w:val="A7F4AE3C"/>
    <w:lvl w:ilvl="0" w:tplc="3D04322A">
      <w:start w:val="1"/>
      <w:numFmt w:val="taiwaneseCountingThousand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752E37E6"/>
    <w:multiLevelType w:val="hybridMultilevel"/>
    <w:tmpl w:val="5C767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FB1C20"/>
    <w:multiLevelType w:val="hybridMultilevel"/>
    <w:tmpl w:val="4B463834"/>
    <w:lvl w:ilvl="0" w:tplc="3D04322A">
      <w:start w:val="1"/>
      <w:numFmt w:val="taiwaneseCountingThousand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53B"/>
    <w:rsid w:val="00010118"/>
    <w:rsid w:val="000301D2"/>
    <w:rsid w:val="00041F08"/>
    <w:rsid w:val="00054D9D"/>
    <w:rsid w:val="000719AE"/>
    <w:rsid w:val="000A6972"/>
    <w:rsid w:val="000B5F95"/>
    <w:rsid w:val="000D664E"/>
    <w:rsid w:val="000F318B"/>
    <w:rsid w:val="00112EBA"/>
    <w:rsid w:val="00197A41"/>
    <w:rsid w:val="00216B08"/>
    <w:rsid w:val="00245E23"/>
    <w:rsid w:val="002918C3"/>
    <w:rsid w:val="00295D22"/>
    <w:rsid w:val="00304DB0"/>
    <w:rsid w:val="00342D84"/>
    <w:rsid w:val="003B3FBF"/>
    <w:rsid w:val="003C263D"/>
    <w:rsid w:val="003F3AA3"/>
    <w:rsid w:val="00425364"/>
    <w:rsid w:val="0043221F"/>
    <w:rsid w:val="00451FE4"/>
    <w:rsid w:val="00453F80"/>
    <w:rsid w:val="004577FA"/>
    <w:rsid w:val="004931DA"/>
    <w:rsid w:val="004A7D81"/>
    <w:rsid w:val="004B3AC5"/>
    <w:rsid w:val="004B4585"/>
    <w:rsid w:val="004D5143"/>
    <w:rsid w:val="004F37B0"/>
    <w:rsid w:val="00552CDF"/>
    <w:rsid w:val="005671F5"/>
    <w:rsid w:val="00591152"/>
    <w:rsid w:val="005B5653"/>
    <w:rsid w:val="005D2AF9"/>
    <w:rsid w:val="005D3BAA"/>
    <w:rsid w:val="005D60ED"/>
    <w:rsid w:val="00646992"/>
    <w:rsid w:val="00696FCD"/>
    <w:rsid w:val="006B6BB3"/>
    <w:rsid w:val="006F0B63"/>
    <w:rsid w:val="00741597"/>
    <w:rsid w:val="007627D3"/>
    <w:rsid w:val="0077143B"/>
    <w:rsid w:val="0077288C"/>
    <w:rsid w:val="00780B76"/>
    <w:rsid w:val="007A51A8"/>
    <w:rsid w:val="00813C4D"/>
    <w:rsid w:val="008228EB"/>
    <w:rsid w:val="00831513"/>
    <w:rsid w:val="0083597A"/>
    <w:rsid w:val="00850013"/>
    <w:rsid w:val="009056A8"/>
    <w:rsid w:val="00953F24"/>
    <w:rsid w:val="00982134"/>
    <w:rsid w:val="009B606B"/>
    <w:rsid w:val="00A0545A"/>
    <w:rsid w:val="00A23F82"/>
    <w:rsid w:val="00AA3CB3"/>
    <w:rsid w:val="00AB390C"/>
    <w:rsid w:val="00AD3361"/>
    <w:rsid w:val="00AE3F98"/>
    <w:rsid w:val="00B01584"/>
    <w:rsid w:val="00B75047"/>
    <w:rsid w:val="00B7536B"/>
    <w:rsid w:val="00BF0E9D"/>
    <w:rsid w:val="00C37FA2"/>
    <w:rsid w:val="00C569B6"/>
    <w:rsid w:val="00C626A1"/>
    <w:rsid w:val="00C94C59"/>
    <w:rsid w:val="00CD753B"/>
    <w:rsid w:val="00D83BBA"/>
    <w:rsid w:val="00D96071"/>
    <w:rsid w:val="00DE1DFC"/>
    <w:rsid w:val="00E24D9A"/>
    <w:rsid w:val="00E602D2"/>
    <w:rsid w:val="00EB302D"/>
    <w:rsid w:val="00F910C1"/>
    <w:rsid w:val="00F9425C"/>
    <w:rsid w:val="00F95544"/>
    <w:rsid w:val="00FA1F2C"/>
    <w:rsid w:val="00FC5609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6A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6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6B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6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6B08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16B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16B08"/>
  </w:style>
  <w:style w:type="character" w:customStyle="1" w:styleId="aa">
    <w:name w:val="註解文字 字元"/>
    <w:basedOn w:val="a0"/>
    <w:link w:val="a9"/>
    <w:uiPriority w:val="99"/>
    <w:semiHidden/>
    <w:rsid w:val="00216B08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6B0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16B08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6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16B0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 Indent"/>
    <w:basedOn w:val="a"/>
    <w:link w:val="af0"/>
    <w:rsid w:val="00B01584"/>
    <w:pPr>
      <w:ind w:left="540"/>
      <w:jc w:val="both"/>
    </w:pPr>
    <w:rPr>
      <w:rFonts w:eastAsia="富漢通中仿宋"/>
      <w:color w:val="000000"/>
      <w:szCs w:val="20"/>
    </w:rPr>
  </w:style>
  <w:style w:type="character" w:customStyle="1" w:styleId="af0">
    <w:name w:val="本文縮排 字元"/>
    <w:basedOn w:val="a0"/>
    <w:link w:val="af"/>
    <w:rsid w:val="00B01584"/>
    <w:rPr>
      <w:rFonts w:ascii="Times New Roman" w:eastAsia="富漢通中仿宋" w:hAnsi="Times New Roman" w:cs="Times New Roman"/>
      <w:color w:val="000000"/>
      <w:szCs w:val="20"/>
    </w:rPr>
  </w:style>
  <w:style w:type="paragraph" w:styleId="af1">
    <w:name w:val="List Paragraph"/>
    <w:basedOn w:val="a"/>
    <w:uiPriority w:val="34"/>
    <w:qFormat/>
    <w:rsid w:val="008228EB"/>
    <w:pPr>
      <w:ind w:leftChars="200" w:left="480"/>
    </w:pPr>
  </w:style>
  <w:style w:type="character" w:customStyle="1" w:styleId="apple-converted-space">
    <w:name w:val="apple-converted-space"/>
    <w:basedOn w:val="a0"/>
    <w:rsid w:val="005D2AF9"/>
  </w:style>
  <w:style w:type="paragraph" w:styleId="Web">
    <w:name w:val="Normal (Web)"/>
    <w:basedOn w:val="a"/>
    <w:uiPriority w:val="99"/>
    <w:unhideWhenUsed/>
    <w:rsid w:val="005671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6A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6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6B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6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6B08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16B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16B08"/>
  </w:style>
  <w:style w:type="character" w:customStyle="1" w:styleId="aa">
    <w:name w:val="註解文字 字元"/>
    <w:basedOn w:val="a0"/>
    <w:link w:val="a9"/>
    <w:uiPriority w:val="99"/>
    <w:semiHidden/>
    <w:rsid w:val="00216B08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6B0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16B08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6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16B0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 Indent"/>
    <w:basedOn w:val="a"/>
    <w:link w:val="af0"/>
    <w:rsid w:val="00B01584"/>
    <w:pPr>
      <w:ind w:left="540"/>
      <w:jc w:val="both"/>
    </w:pPr>
    <w:rPr>
      <w:rFonts w:eastAsia="富漢通中仿宋"/>
      <w:color w:val="000000"/>
      <w:szCs w:val="20"/>
    </w:rPr>
  </w:style>
  <w:style w:type="character" w:customStyle="1" w:styleId="af0">
    <w:name w:val="本文縮排 字元"/>
    <w:basedOn w:val="a0"/>
    <w:link w:val="af"/>
    <w:rsid w:val="00B01584"/>
    <w:rPr>
      <w:rFonts w:ascii="Times New Roman" w:eastAsia="富漢通中仿宋" w:hAnsi="Times New Roman" w:cs="Times New Roman"/>
      <w:color w:val="000000"/>
      <w:szCs w:val="20"/>
    </w:rPr>
  </w:style>
  <w:style w:type="paragraph" w:styleId="af1">
    <w:name w:val="List Paragraph"/>
    <w:basedOn w:val="a"/>
    <w:uiPriority w:val="34"/>
    <w:qFormat/>
    <w:rsid w:val="008228EB"/>
    <w:pPr>
      <w:ind w:leftChars="200" w:left="480"/>
    </w:pPr>
  </w:style>
  <w:style w:type="character" w:customStyle="1" w:styleId="apple-converted-space">
    <w:name w:val="apple-converted-space"/>
    <w:basedOn w:val="a0"/>
    <w:rsid w:val="005D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luyahong</dc:creator>
  <cp:lastModifiedBy>luyahong</cp:lastModifiedBy>
  <cp:revision>72</cp:revision>
  <cp:lastPrinted>2013-10-07T02:24:00Z</cp:lastPrinted>
  <dcterms:created xsi:type="dcterms:W3CDTF">2013-09-30T09:15:00Z</dcterms:created>
  <dcterms:modified xsi:type="dcterms:W3CDTF">2013-10-07T08:02:00Z</dcterms:modified>
</cp:coreProperties>
</file>