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E0" w:rsidRPr="008A3536" w:rsidRDefault="00831FE0" w:rsidP="008A3536">
      <w:pPr>
        <w:widowControl/>
        <w:spacing w:before="120" w:after="120" w:line="273" w:lineRule="atLeast"/>
        <w:jc w:val="center"/>
        <w:rPr>
          <w:rFonts w:ascii="微軟正黑體" w:eastAsia="微軟正黑體" w:hAnsi="微軟正黑體" w:cs="Tahoma"/>
          <w:b/>
          <w:bCs/>
          <w:color w:val="050505"/>
          <w:kern w:val="0"/>
          <w:sz w:val="32"/>
          <w:szCs w:val="32"/>
        </w:rPr>
      </w:pPr>
      <w:bookmarkStart w:id="0" w:name="_GoBack"/>
      <w:r w:rsidRPr="008A3536">
        <w:rPr>
          <w:rFonts w:ascii="微軟正黑體" w:eastAsia="微軟正黑體" w:hAnsi="微軟正黑體" w:cs="Tahoma" w:hint="eastAsia"/>
          <w:b/>
          <w:bCs/>
          <w:color w:val="050505"/>
          <w:kern w:val="0"/>
          <w:sz w:val="32"/>
          <w:szCs w:val="32"/>
        </w:rPr>
        <w:t>中華民國105年運動i</w:t>
      </w:r>
      <w:r w:rsidR="00E95895">
        <w:rPr>
          <w:rFonts w:ascii="微軟正黑體" w:eastAsia="微軟正黑體" w:hAnsi="微軟正黑體" w:cs="Tahoma" w:hint="eastAsia"/>
          <w:b/>
          <w:bCs/>
          <w:color w:val="050505"/>
          <w:kern w:val="0"/>
          <w:sz w:val="32"/>
          <w:szCs w:val="32"/>
        </w:rPr>
        <w:t>臺</w:t>
      </w:r>
      <w:r w:rsidRPr="008A3536">
        <w:rPr>
          <w:rFonts w:ascii="微軟正黑體" w:eastAsia="微軟正黑體" w:hAnsi="微軟正黑體" w:cs="Tahoma" w:hint="eastAsia"/>
          <w:b/>
          <w:bCs/>
          <w:color w:val="050505"/>
          <w:kern w:val="0"/>
          <w:sz w:val="32"/>
          <w:szCs w:val="32"/>
        </w:rPr>
        <w:t>灣計畫-2016苗栗星光半程馬拉松-活動</w:t>
      </w:r>
      <w:r w:rsidR="008A3536" w:rsidRPr="008A3536">
        <w:rPr>
          <w:rFonts w:ascii="微軟正黑體" w:eastAsia="微軟正黑體" w:hAnsi="微軟正黑體" w:cs="Tahoma" w:hint="eastAsia"/>
          <w:b/>
          <w:bCs/>
          <w:color w:val="050505"/>
          <w:kern w:val="0"/>
          <w:sz w:val="32"/>
          <w:szCs w:val="32"/>
        </w:rPr>
        <w:t>簡章</w:t>
      </w:r>
    </w:p>
    <w:bookmarkEnd w:id="0"/>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Tahoma" w:hint="eastAsia"/>
          <w:b/>
          <w:bCs/>
          <w:color w:val="050505"/>
          <w:kern w:val="0"/>
          <w:sz w:val="20"/>
        </w:rPr>
        <w:t>一、指導單位：教育部體育署、苗栗縣政府</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050505"/>
          <w:kern w:val="0"/>
          <w:sz w:val="20"/>
        </w:rPr>
        <w:t>二、主辦單位：台灣鐵人運動協會</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050505"/>
          <w:kern w:val="0"/>
          <w:sz w:val="20"/>
        </w:rPr>
        <w:t>三、活動日期：民國105年07月30日（星期六）下午6時30分。</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050505"/>
          <w:kern w:val="0"/>
          <w:sz w:val="20"/>
        </w:rPr>
        <w:t>四、集合地點：苗栗縣立體育場</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050505"/>
          <w:kern w:val="0"/>
          <w:sz w:val="20"/>
        </w:rPr>
        <w:t>五、路線範圍：經國路、苗29線、新東大橋。</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050505"/>
          <w:kern w:val="0"/>
          <w:sz w:val="20"/>
        </w:rPr>
        <w:t>六、活動流程： </w:t>
      </w:r>
    </w:p>
    <w:tbl>
      <w:tblPr>
        <w:tblW w:w="0" w:type="auto"/>
        <w:tblInd w:w="240" w:type="dxa"/>
        <w:tblCellMar>
          <w:left w:w="0" w:type="dxa"/>
          <w:right w:w="0" w:type="dxa"/>
        </w:tblCellMar>
        <w:tblLook w:val="04A0"/>
      </w:tblPr>
      <w:tblGrid>
        <w:gridCol w:w="5360"/>
        <w:gridCol w:w="5082"/>
      </w:tblGrid>
      <w:tr w:rsidR="00831FE0" w:rsidRPr="00831FE0" w:rsidTr="00831FE0">
        <w:trPr>
          <w:trHeight w:val="452"/>
        </w:trPr>
        <w:tc>
          <w:tcPr>
            <w:tcW w:w="555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時   間</w:t>
            </w:r>
          </w:p>
        </w:tc>
        <w:tc>
          <w:tcPr>
            <w:tcW w:w="5272"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活 動 項 目</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17：30</w:t>
            </w:r>
          </w:p>
        </w:tc>
        <w:tc>
          <w:tcPr>
            <w:tcW w:w="527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開始寄物</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18：10</w:t>
            </w:r>
          </w:p>
        </w:tc>
        <w:tc>
          <w:tcPr>
            <w:tcW w:w="5272" w:type="dxa"/>
            <w:tcBorders>
              <w:top w:val="nil"/>
              <w:left w:val="nil"/>
              <w:bottom w:val="single" w:sz="8" w:space="0" w:color="CF7B79"/>
              <w:right w:val="single" w:sz="8" w:space="0" w:color="CF7B79"/>
            </w:tcBorders>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開幕式(來賓致詞、路線及規則說明)</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18：25</w:t>
            </w:r>
          </w:p>
        </w:tc>
        <w:tc>
          <w:tcPr>
            <w:tcW w:w="527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大會暖身操</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18：30</w:t>
            </w:r>
          </w:p>
        </w:tc>
        <w:tc>
          <w:tcPr>
            <w:tcW w:w="5272" w:type="dxa"/>
            <w:tcBorders>
              <w:top w:val="nil"/>
              <w:left w:val="nil"/>
              <w:bottom w:val="single" w:sz="8" w:space="0" w:color="CF7B79"/>
              <w:right w:val="single" w:sz="8" w:space="0" w:color="CF7B79"/>
            </w:tcBorders>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21K組 鳴槍起跑</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19：00</w:t>
            </w:r>
          </w:p>
        </w:tc>
        <w:tc>
          <w:tcPr>
            <w:tcW w:w="527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9 K組 鳴槍起跑</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20：30</w:t>
            </w:r>
          </w:p>
        </w:tc>
        <w:tc>
          <w:tcPr>
            <w:tcW w:w="5272" w:type="dxa"/>
            <w:tcBorders>
              <w:top w:val="nil"/>
              <w:left w:val="nil"/>
              <w:bottom w:val="single" w:sz="8" w:space="0" w:color="CF7B79"/>
              <w:right w:val="single" w:sz="8" w:space="0" w:color="CF7B79"/>
            </w:tcBorders>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各項組開始頒獎</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21：00</w:t>
            </w:r>
          </w:p>
        </w:tc>
        <w:tc>
          <w:tcPr>
            <w:tcW w:w="527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9K組 關門(比賽結束)</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22：00</w:t>
            </w:r>
          </w:p>
        </w:tc>
        <w:tc>
          <w:tcPr>
            <w:tcW w:w="5272" w:type="dxa"/>
            <w:tcBorders>
              <w:top w:val="nil"/>
              <w:left w:val="nil"/>
              <w:bottom w:val="single" w:sz="8" w:space="0" w:color="CF7B79"/>
              <w:right w:val="single" w:sz="8" w:space="0" w:color="CF7B79"/>
            </w:tcBorders>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21K組 關門(比賽結束))</w:t>
            </w:r>
          </w:p>
        </w:tc>
      </w:tr>
      <w:tr w:rsidR="00831FE0" w:rsidRPr="00831FE0" w:rsidTr="00831FE0">
        <w:trPr>
          <w:trHeight w:val="452"/>
        </w:trPr>
        <w:tc>
          <w:tcPr>
            <w:tcW w:w="555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22：00</w:t>
            </w:r>
          </w:p>
        </w:tc>
        <w:tc>
          <w:tcPr>
            <w:tcW w:w="527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活動結束</w:t>
            </w:r>
          </w:p>
        </w:tc>
      </w:tr>
    </w:tbl>
    <w:p w:rsidR="00831FE0" w:rsidRPr="00831FE0" w:rsidRDefault="00831FE0" w:rsidP="00831FE0">
      <w:pPr>
        <w:widowControl/>
        <w:spacing w:before="120" w:after="120" w:line="25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七、比賽項目</w:t>
      </w:r>
      <w:r w:rsidRPr="00831FE0">
        <w:rPr>
          <w:rFonts w:ascii="微軟正黑體" w:eastAsia="微軟正黑體" w:hAnsi="微軟正黑體" w:cs="Arial" w:hint="eastAsia"/>
          <w:b/>
          <w:bCs/>
          <w:color w:val="050505"/>
          <w:kern w:val="0"/>
          <w:sz w:val="20"/>
        </w:rPr>
        <w:t>  </w:t>
      </w:r>
    </w:p>
    <w:tbl>
      <w:tblPr>
        <w:tblW w:w="0" w:type="auto"/>
        <w:tblInd w:w="240" w:type="dxa"/>
        <w:tblCellMar>
          <w:left w:w="0" w:type="dxa"/>
          <w:right w:w="0" w:type="dxa"/>
        </w:tblCellMar>
        <w:tblLook w:val="04A0"/>
      </w:tblPr>
      <w:tblGrid>
        <w:gridCol w:w="1606"/>
        <w:gridCol w:w="4445"/>
        <w:gridCol w:w="4391"/>
      </w:tblGrid>
      <w:tr w:rsidR="00831FE0" w:rsidRPr="00831FE0" w:rsidTr="00831FE0">
        <w:trPr>
          <w:trHeight w:val="560"/>
        </w:trPr>
        <w:tc>
          <w:tcPr>
            <w:tcW w:w="164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比賽項目</w:t>
            </w:r>
          </w:p>
        </w:tc>
        <w:tc>
          <w:tcPr>
            <w:tcW w:w="4592"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半程馬拉松(21公里)</w:t>
            </w:r>
          </w:p>
        </w:tc>
        <w:tc>
          <w:tcPr>
            <w:tcW w:w="453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健跑組( 9公里)</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報名費用</w:t>
            </w:r>
          </w:p>
        </w:tc>
        <w:tc>
          <w:tcPr>
            <w:tcW w:w="459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850元(含晶片押金)</w:t>
            </w:r>
          </w:p>
        </w:tc>
        <w:tc>
          <w:tcPr>
            <w:tcW w:w="453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750元(含晶片押金)</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人數限制</w:t>
            </w:r>
          </w:p>
        </w:tc>
        <w:tc>
          <w:tcPr>
            <w:tcW w:w="4592"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2000人</w:t>
            </w:r>
          </w:p>
        </w:tc>
        <w:tc>
          <w:tcPr>
            <w:tcW w:w="453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2000人</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報名資格</w:t>
            </w:r>
          </w:p>
        </w:tc>
        <w:tc>
          <w:tcPr>
            <w:tcW w:w="9128" w:type="dxa"/>
            <w:gridSpan w:val="2"/>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熱愛路跑運動者皆可報名  (未滿18歲，需檢附</w:t>
            </w:r>
            <w:hyperlink r:id="rId7" w:tgtFrame="_blank" w:history="1">
              <w:r w:rsidRPr="00831FE0">
                <w:rPr>
                  <w:rFonts w:ascii="微軟正黑體" w:eastAsia="微軟正黑體" w:hAnsi="微軟正黑體" w:cs="新細明體" w:hint="eastAsia"/>
                  <w:b/>
                  <w:bCs/>
                  <w:i/>
                  <w:iCs/>
                  <w:color w:val="050505"/>
                  <w:kern w:val="0"/>
                  <w:sz w:val="20"/>
                </w:rPr>
                <w:t>家長同意切結書</w:t>
              </w:r>
            </w:hyperlink>
            <w:r w:rsidRPr="00831FE0">
              <w:rPr>
                <w:rFonts w:ascii="微軟正黑體" w:eastAsia="微軟正黑體" w:hAnsi="微軟正黑體" w:cs="新細明體" w:hint="eastAsia"/>
                <w:b/>
                <w:bCs/>
                <w:color w:val="262626"/>
                <w:kern w:val="0"/>
                <w:sz w:val="20"/>
              </w:rPr>
              <w:t>)</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報名日期</w:t>
            </w:r>
          </w:p>
        </w:tc>
        <w:tc>
          <w:tcPr>
            <w:tcW w:w="9128" w:type="dxa"/>
            <w:gridSpan w:val="2"/>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105年05月03日00時起至06月30日24時止</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報名方式</w:t>
            </w:r>
          </w:p>
        </w:tc>
        <w:tc>
          <w:tcPr>
            <w:tcW w:w="9128" w:type="dxa"/>
            <w:gridSpan w:val="2"/>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統一採用線上報名</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報到方式</w:t>
            </w:r>
          </w:p>
        </w:tc>
        <w:tc>
          <w:tcPr>
            <w:tcW w:w="9128" w:type="dxa"/>
            <w:gridSpan w:val="2"/>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統一採用宅配報到</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限時</w:t>
            </w:r>
          </w:p>
        </w:tc>
        <w:tc>
          <w:tcPr>
            <w:tcW w:w="459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3小時30分</w:t>
            </w:r>
          </w:p>
        </w:tc>
        <w:tc>
          <w:tcPr>
            <w:tcW w:w="453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2小時</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集合時間</w:t>
            </w:r>
          </w:p>
        </w:tc>
        <w:tc>
          <w:tcPr>
            <w:tcW w:w="4592"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18：25</w:t>
            </w:r>
          </w:p>
        </w:tc>
        <w:tc>
          <w:tcPr>
            <w:tcW w:w="453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18：55</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起跑時間</w:t>
            </w:r>
          </w:p>
        </w:tc>
        <w:tc>
          <w:tcPr>
            <w:tcW w:w="4592"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18：30</w:t>
            </w:r>
          </w:p>
        </w:tc>
        <w:tc>
          <w:tcPr>
            <w:tcW w:w="453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19：00</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lastRenderedPageBreak/>
              <w:t>報到物品</w:t>
            </w:r>
          </w:p>
        </w:tc>
        <w:tc>
          <w:tcPr>
            <w:tcW w:w="9128" w:type="dxa"/>
            <w:gridSpan w:val="2"/>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大會紀念衫、晶片、LED手環、號碼布、寄物卡</w:t>
            </w:r>
          </w:p>
        </w:tc>
      </w:tr>
      <w:tr w:rsidR="00831FE0" w:rsidRPr="00831FE0" w:rsidTr="00831FE0">
        <w:trPr>
          <w:trHeight w:val="560"/>
        </w:trPr>
        <w:tc>
          <w:tcPr>
            <w:tcW w:w="164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完賽獎勵</w:t>
            </w:r>
          </w:p>
        </w:tc>
        <w:tc>
          <w:tcPr>
            <w:tcW w:w="9128" w:type="dxa"/>
            <w:gridSpan w:val="2"/>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6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完成獎牌、成績證明、運動毛巾、終點餐食</w:t>
            </w:r>
          </w:p>
        </w:tc>
      </w:tr>
    </w:tbl>
    <w:p w:rsidR="00831FE0" w:rsidRPr="00831FE0" w:rsidRDefault="00831FE0" w:rsidP="00831FE0">
      <w:pPr>
        <w:widowControl/>
        <w:spacing w:before="120" w:after="120" w:line="25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八、項目分組：半程馬拉松(21K組)依性別、年齡分組；</w:t>
      </w:r>
      <w:r w:rsidRPr="00831FE0">
        <w:rPr>
          <w:rFonts w:ascii="微軟正黑體" w:eastAsia="微軟正黑體" w:hAnsi="微軟正黑體" w:cs="Arial" w:hint="eastAsia"/>
          <w:b/>
          <w:bCs/>
          <w:color w:val="C00000"/>
          <w:kern w:val="0"/>
          <w:sz w:val="20"/>
        </w:rPr>
        <w:t>健跑9K組不分組</w:t>
      </w:r>
      <w:r w:rsidRPr="00831FE0">
        <w:rPr>
          <w:rFonts w:ascii="微軟正黑體" w:eastAsia="微軟正黑體" w:hAnsi="微軟正黑體" w:cs="Arial" w:hint="eastAsia"/>
          <w:b/>
          <w:bCs/>
          <w:color w:val="050505"/>
          <w:kern w:val="0"/>
          <w:sz w:val="20"/>
        </w:rPr>
        <w:t> </w:t>
      </w:r>
    </w:p>
    <w:tbl>
      <w:tblPr>
        <w:tblW w:w="0" w:type="auto"/>
        <w:tblInd w:w="240" w:type="dxa"/>
        <w:tblCellMar>
          <w:left w:w="0" w:type="dxa"/>
          <w:right w:w="0" w:type="dxa"/>
        </w:tblCellMar>
        <w:tblLook w:val="04A0"/>
      </w:tblPr>
      <w:tblGrid>
        <w:gridCol w:w="1260"/>
        <w:gridCol w:w="3900"/>
        <w:gridCol w:w="1397"/>
        <w:gridCol w:w="3885"/>
      </w:tblGrid>
      <w:tr w:rsidR="00831FE0" w:rsidRPr="00831FE0" w:rsidTr="00831FE0">
        <w:trPr>
          <w:trHeight w:val="595"/>
        </w:trPr>
        <w:tc>
          <w:tcPr>
            <w:tcW w:w="10631" w:type="dxa"/>
            <w:gridSpan w:val="4"/>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半 程 馬 拉 松 組</w:t>
            </w:r>
          </w:p>
        </w:tc>
      </w:tr>
      <w:tr w:rsidR="00831FE0" w:rsidRPr="00831FE0" w:rsidTr="00831FE0">
        <w:trPr>
          <w:trHeight w:val="595"/>
        </w:trPr>
        <w:tc>
          <w:tcPr>
            <w:tcW w:w="1276"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男A組</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男60歲以上(民國44年次以前)</w:t>
            </w:r>
          </w:p>
        </w:tc>
        <w:tc>
          <w:tcPr>
            <w:tcW w:w="1417"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女A組</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女50歲以上(民國56年次以前)</w:t>
            </w:r>
          </w:p>
        </w:tc>
      </w:tr>
      <w:tr w:rsidR="00831FE0" w:rsidRPr="00831FE0" w:rsidTr="00831FE0">
        <w:trPr>
          <w:trHeight w:val="595"/>
        </w:trPr>
        <w:tc>
          <w:tcPr>
            <w:tcW w:w="1276"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男B組</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男50～59歲(民國55～46年次)</w:t>
            </w:r>
          </w:p>
        </w:tc>
        <w:tc>
          <w:tcPr>
            <w:tcW w:w="1417"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女B組</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女40～49歲(民國65～56年次)</w:t>
            </w:r>
          </w:p>
        </w:tc>
      </w:tr>
      <w:tr w:rsidR="00831FE0" w:rsidRPr="00831FE0" w:rsidTr="00831FE0">
        <w:trPr>
          <w:trHeight w:val="595"/>
        </w:trPr>
        <w:tc>
          <w:tcPr>
            <w:tcW w:w="1276"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男C組</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男40～49歲(民國65～56年次)</w:t>
            </w:r>
          </w:p>
        </w:tc>
        <w:tc>
          <w:tcPr>
            <w:tcW w:w="1417"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女C組</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女30～39歲(民國75～66年次)</w:t>
            </w:r>
          </w:p>
        </w:tc>
      </w:tr>
      <w:tr w:rsidR="00831FE0" w:rsidRPr="00831FE0" w:rsidTr="00831FE0">
        <w:trPr>
          <w:trHeight w:val="595"/>
        </w:trPr>
        <w:tc>
          <w:tcPr>
            <w:tcW w:w="1276"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男D組</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男30～39歲(民國75～66年次)</w:t>
            </w:r>
          </w:p>
        </w:tc>
        <w:tc>
          <w:tcPr>
            <w:tcW w:w="1417"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女D組</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女29歲(含)以下(民國76年次以後)</w:t>
            </w:r>
          </w:p>
        </w:tc>
      </w:tr>
      <w:tr w:rsidR="00831FE0" w:rsidRPr="00831FE0" w:rsidTr="00831FE0">
        <w:trPr>
          <w:trHeight w:val="595"/>
        </w:trPr>
        <w:tc>
          <w:tcPr>
            <w:tcW w:w="1276"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男E組</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男20~29 歲(民國85~76年次)</w:t>
            </w:r>
          </w:p>
        </w:tc>
        <w:tc>
          <w:tcPr>
            <w:tcW w:w="1417"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050505"/>
                <w:kern w:val="0"/>
                <w:sz w:val="20"/>
              </w:rPr>
              <w:t> </w:t>
            </w:r>
          </w:p>
        </w:tc>
        <w:tc>
          <w:tcPr>
            <w:tcW w:w="3969"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050505"/>
                <w:kern w:val="0"/>
                <w:sz w:val="20"/>
              </w:rPr>
              <w:t> </w:t>
            </w:r>
          </w:p>
        </w:tc>
      </w:tr>
      <w:tr w:rsidR="00831FE0" w:rsidRPr="00831FE0" w:rsidTr="00831FE0">
        <w:trPr>
          <w:trHeight w:val="595"/>
        </w:trPr>
        <w:tc>
          <w:tcPr>
            <w:tcW w:w="1276"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男F組</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男19歲(含)以下(民國86年次以後)</w:t>
            </w:r>
          </w:p>
        </w:tc>
        <w:tc>
          <w:tcPr>
            <w:tcW w:w="1417"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050505"/>
                <w:kern w:val="0"/>
                <w:sz w:val="20"/>
              </w:rPr>
              <w:t> </w:t>
            </w:r>
          </w:p>
        </w:tc>
        <w:tc>
          <w:tcPr>
            <w:tcW w:w="3969"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050505"/>
                <w:kern w:val="0"/>
                <w:sz w:val="20"/>
              </w:rPr>
              <w:t> </w:t>
            </w:r>
          </w:p>
        </w:tc>
      </w:tr>
    </w:tbl>
    <w:p w:rsidR="00831FE0" w:rsidRPr="00831FE0" w:rsidRDefault="00831FE0" w:rsidP="00831FE0">
      <w:pPr>
        <w:widowControl/>
        <w:spacing w:before="120" w:after="120" w:line="375" w:lineRule="atLeast"/>
        <w:ind w:left="480" w:hanging="456"/>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九、比賽路線：</w:t>
      </w:r>
      <w:r w:rsidRPr="00831FE0">
        <w:rPr>
          <w:rFonts w:ascii="微軟正黑體" w:eastAsia="微軟正黑體" w:hAnsi="微軟正黑體" w:cs="Arial" w:hint="eastAsia"/>
          <w:b/>
          <w:bCs/>
          <w:color w:val="050505"/>
          <w:kern w:val="0"/>
          <w:sz w:val="20"/>
        </w:rPr>
        <w:t> </w:t>
      </w:r>
    </w:p>
    <w:tbl>
      <w:tblPr>
        <w:tblW w:w="0" w:type="auto"/>
        <w:tblInd w:w="240" w:type="dxa"/>
        <w:tblCellMar>
          <w:left w:w="0" w:type="dxa"/>
          <w:right w:w="0" w:type="dxa"/>
        </w:tblCellMar>
        <w:tblLook w:val="04A0"/>
      </w:tblPr>
      <w:tblGrid>
        <w:gridCol w:w="10442"/>
      </w:tblGrid>
      <w:tr w:rsidR="00831FE0" w:rsidRPr="00831FE0" w:rsidTr="00831FE0">
        <w:trPr>
          <w:trHeight w:val="494"/>
        </w:trPr>
        <w:tc>
          <w:tcPr>
            <w:tcW w:w="11340" w:type="dxa"/>
            <w:tcBorders>
              <w:top w:val="single" w:sz="8" w:space="0" w:color="CF7B79"/>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608" w:right="128" w:hanging="4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半 程 馬 拉 松 組 ( 21KM )</w:t>
            </w:r>
          </w:p>
        </w:tc>
      </w:tr>
      <w:tr w:rsidR="00831FE0" w:rsidRPr="00831FE0" w:rsidTr="00831FE0">
        <w:trPr>
          <w:trHeight w:val="494"/>
        </w:trPr>
        <w:tc>
          <w:tcPr>
            <w:tcW w:w="11340"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E36C0A"/>
                <w:kern w:val="0"/>
                <w:sz w:val="20"/>
              </w:rPr>
              <w:t>苗栗縣立體育場→右轉經國路→經國路三段→經國路二段→過新東大橋後折返A→</w:t>
            </w:r>
          </w:p>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E36C0A"/>
                <w:kern w:val="0"/>
                <w:sz w:val="20"/>
              </w:rPr>
              <w:t>經國路五段→苗29線→折返B→經國路→苗栗縣立體育場</w:t>
            </w:r>
          </w:p>
        </w:tc>
      </w:tr>
      <w:tr w:rsidR="00831FE0" w:rsidRPr="00831FE0" w:rsidTr="00831FE0">
        <w:trPr>
          <w:trHeight w:val="494"/>
        </w:trPr>
        <w:tc>
          <w:tcPr>
            <w:tcW w:w="11340"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608" w:right="128" w:hanging="4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健 跑 組 (9KM )</w:t>
            </w:r>
          </w:p>
        </w:tc>
      </w:tr>
      <w:tr w:rsidR="00831FE0" w:rsidRPr="00831FE0" w:rsidTr="00831FE0">
        <w:trPr>
          <w:trHeight w:val="494"/>
        </w:trPr>
        <w:tc>
          <w:tcPr>
            <w:tcW w:w="11340"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608" w:right="128" w:hanging="4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E36C0A"/>
                <w:kern w:val="0"/>
                <w:sz w:val="20"/>
              </w:rPr>
              <w:t>苗栗縣立體育場→右轉經國路→經國路三段→經國路二段→過新東大橋後折返A→經國路→苗栗縣立體育場</w:t>
            </w:r>
          </w:p>
        </w:tc>
      </w:tr>
    </w:tbl>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十、報名方法：（比賽當天不接受現場報名）</w:t>
      </w:r>
    </w:p>
    <w:p w:rsidR="00831FE0" w:rsidRPr="00831FE0" w:rsidRDefault="00831FE0" w:rsidP="00D751B5">
      <w:pPr>
        <w:widowControl/>
        <w:spacing w:before="120" w:after="120" w:line="273" w:lineRule="atLeast"/>
        <w:ind w:leftChars="150" w:left="360"/>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(一)本賽事一律採網路報名：</w:t>
      </w:r>
      <w:hyperlink r:id="rId8" w:tgtFrame="_blank" w:history="1">
        <w:r w:rsidRPr="00831FE0">
          <w:rPr>
            <w:rFonts w:ascii="微軟正黑體" w:eastAsia="微軟正黑體" w:hAnsi="微軟正黑體" w:cs="Arial" w:hint="eastAsia"/>
            <w:b/>
            <w:bCs/>
            <w:color w:val="050200"/>
            <w:kern w:val="0"/>
            <w:sz w:val="20"/>
          </w:rPr>
          <w:t>點</w:t>
        </w:r>
      </w:hyperlink>
      <w:hyperlink r:id="rId9" w:tgtFrame="_blank" w:history="1">
        <w:r w:rsidRPr="00831FE0">
          <w:rPr>
            <w:rFonts w:ascii="微軟正黑體" w:eastAsia="微軟正黑體" w:hAnsi="微軟正黑體" w:cs="Arial" w:hint="eastAsia"/>
            <w:b/>
            <w:bCs/>
            <w:color w:val="262626"/>
            <w:kern w:val="0"/>
            <w:sz w:val="20"/>
          </w:rPr>
          <w:t>此報名</w:t>
        </w:r>
      </w:hyperlink>
    </w:p>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(二)報名日期自2016年5月3日00時起至2016年06月30日24時止。(若報名額滿，則提前截止)</w:t>
      </w:r>
    </w:p>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(三)報名手續完成者(即繳費完成後)，不論任何理由不得要求更換人名、參賽項目、衣服尺寸或退費。</w:t>
      </w:r>
    </w:p>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(四)其餘報名細節，請詳閱報名網站</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050505"/>
          <w:kern w:val="0"/>
          <w:sz w:val="20"/>
        </w:rPr>
        <w:t>十一、</w:t>
      </w:r>
      <w:r w:rsidRPr="00831FE0">
        <w:rPr>
          <w:rFonts w:ascii="微軟正黑體" w:eastAsia="微軟正黑體" w:hAnsi="微軟正黑體" w:cs="Arial" w:hint="eastAsia"/>
          <w:b/>
          <w:bCs/>
          <w:color w:val="262626"/>
          <w:kern w:val="0"/>
          <w:sz w:val="20"/>
        </w:rPr>
        <w:t>紀念衫尺寸參考表</w:t>
      </w:r>
      <w:r w:rsidRPr="00831FE0">
        <w:rPr>
          <w:rFonts w:ascii="微軟正黑體" w:eastAsia="微軟正黑體" w:hAnsi="微軟正黑體" w:cs="Arial" w:hint="eastAsia"/>
          <w:b/>
          <w:bCs/>
          <w:color w:val="050505"/>
          <w:kern w:val="0"/>
          <w:sz w:val="20"/>
        </w:rPr>
        <w:t>  </w:t>
      </w:r>
    </w:p>
    <w:tbl>
      <w:tblPr>
        <w:tblW w:w="0" w:type="auto"/>
        <w:tblInd w:w="240" w:type="dxa"/>
        <w:tblCellMar>
          <w:left w:w="0" w:type="dxa"/>
          <w:right w:w="0" w:type="dxa"/>
        </w:tblCellMar>
        <w:tblLook w:val="04A0"/>
      </w:tblPr>
      <w:tblGrid>
        <w:gridCol w:w="1437"/>
        <w:gridCol w:w="1438"/>
        <w:gridCol w:w="1438"/>
        <w:gridCol w:w="1437"/>
        <w:gridCol w:w="1438"/>
        <w:gridCol w:w="1438"/>
        <w:gridCol w:w="1438"/>
      </w:tblGrid>
      <w:tr w:rsidR="00831FE0" w:rsidRPr="00831FE0" w:rsidTr="00831FE0">
        <w:trPr>
          <w:trHeight w:val="484"/>
        </w:trPr>
        <w:tc>
          <w:tcPr>
            <w:tcW w:w="1437"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尺寸/公分</w:t>
            </w:r>
          </w:p>
        </w:tc>
        <w:tc>
          <w:tcPr>
            <w:tcW w:w="1438"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XS</w:t>
            </w:r>
          </w:p>
        </w:tc>
        <w:tc>
          <w:tcPr>
            <w:tcW w:w="1438"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S</w:t>
            </w:r>
          </w:p>
        </w:tc>
        <w:tc>
          <w:tcPr>
            <w:tcW w:w="1437"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M</w:t>
            </w:r>
          </w:p>
        </w:tc>
        <w:tc>
          <w:tcPr>
            <w:tcW w:w="1438"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L</w:t>
            </w:r>
          </w:p>
        </w:tc>
        <w:tc>
          <w:tcPr>
            <w:tcW w:w="1438"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XL</w:t>
            </w:r>
          </w:p>
        </w:tc>
        <w:tc>
          <w:tcPr>
            <w:tcW w:w="1438"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2XL</w:t>
            </w:r>
          </w:p>
        </w:tc>
      </w:tr>
      <w:tr w:rsidR="00831FE0" w:rsidRPr="00831FE0" w:rsidTr="00831FE0">
        <w:trPr>
          <w:trHeight w:val="484"/>
        </w:trPr>
        <w:tc>
          <w:tcPr>
            <w:tcW w:w="1437"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胸圍</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91</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97</w:t>
            </w:r>
          </w:p>
        </w:tc>
        <w:tc>
          <w:tcPr>
            <w:tcW w:w="1437"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102</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107</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112</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117</w:t>
            </w:r>
          </w:p>
        </w:tc>
      </w:tr>
      <w:tr w:rsidR="00831FE0" w:rsidRPr="00831FE0" w:rsidTr="00831FE0">
        <w:trPr>
          <w:trHeight w:val="484"/>
        </w:trPr>
        <w:tc>
          <w:tcPr>
            <w:tcW w:w="1437"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衣長</w:t>
            </w:r>
          </w:p>
        </w:tc>
        <w:tc>
          <w:tcPr>
            <w:tcW w:w="1438"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58</w:t>
            </w:r>
          </w:p>
        </w:tc>
        <w:tc>
          <w:tcPr>
            <w:tcW w:w="1438"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63.5</w:t>
            </w:r>
          </w:p>
        </w:tc>
        <w:tc>
          <w:tcPr>
            <w:tcW w:w="1437"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66</w:t>
            </w:r>
          </w:p>
        </w:tc>
        <w:tc>
          <w:tcPr>
            <w:tcW w:w="1438"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69</w:t>
            </w:r>
          </w:p>
        </w:tc>
        <w:tc>
          <w:tcPr>
            <w:tcW w:w="1438"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71</w:t>
            </w:r>
          </w:p>
        </w:tc>
        <w:tc>
          <w:tcPr>
            <w:tcW w:w="1438"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73.5</w:t>
            </w:r>
          </w:p>
        </w:tc>
      </w:tr>
      <w:tr w:rsidR="00831FE0" w:rsidRPr="00831FE0" w:rsidTr="00831FE0">
        <w:trPr>
          <w:trHeight w:val="484"/>
        </w:trPr>
        <w:tc>
          <w:tcPr>
            <w:tcW w:w="1437"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肩寬</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37</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38</w:t>
            </w:r>
          </w:p>
        </w:tc>
        <w:tc>
          <w:tcPr>
            <w:tcW w:w="1437"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39</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41</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42</w:t>
            </w:r>
          </w:p>
        </w:tc>
        <w:tc>
          <w:tcPr>
            <w:tcW w:w="1438"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43</w:t>
            </w:r>
          </w:p>
        </w:tc>
      </w:tr>
    </w:tbl>
    <w:p w:rsidR="00831FE0" w:rsidRDefault="00831FE0" w:rsidP="00831FE0">
      <w:pPr>
        <w:widowControl/>
        <w:spacing w:before="120" w:after="120" w:line="273" w:lineRule="atLeast"/>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050505"/>
          <w:kern w:val="0"/>
          <w:sz w:val="20"/>
        </w:rPr>
        <w:t>十二、</w:t>
      </w:r>
      <w:r w:rsidRPr="00831FE0">
        <w:rPr>
          <w:rFonts w:ascii="微軟正黑體" w:eastAsia="微軟正黑體" w:hAnsi="微軟正黑體" w:cs="Arial" w:hint="eastAsia"/>
          <w:b/>
          <w:bCs/>
          <w:color w:val="262626"/>
          <w:kern w:val="0"/>
          <w:sz w:val="20"/>
        </w:rPr>
        <w:t>本賽事統一採用宅急便方式寄送所有比賽物資</w:t>
      </w:r>
      <w:r w:rsidRPr="00831FE0">
        <w:rPr>
          <w:rFonts w:ascii="微軟正黑體" w:eastAsia="微軟正黑體" w:hAnsi="微軟正黑體" w:cs="Arial" w:hint="eastAsia"/>
          <w:b/>
          <w:bCs/>
          <w:color w:val="C00000"/>
          <w:kern w:val="0"/>
          <w:sz w:val="20"/>
        </w:rPr>
        <w:t>(寄送之物品僅限台灣境內；不接受郵政信箱)</w:t>
      </w:r>
      <w:r w:rsidRPr="00831FE0">
        <w:rPr>
          <w:rFonts w:ascii="微軟正黑體" w:eastAsia="微軟正黑體" w:hAnsi="微軟正黑體" w:cs="Arial" w:hint="eastAsia"/>
          <w:b/>
          <w:bCs/>
          <w:color w:val="262626"/>
          <w:kern w:val="0"/>
          <w:sz w:val="20"/>
        </w:rPr>
        <w:t>，於比賽前一週開始寄</w:t>
      </w:r>
    </w:p>
    <w:p w:rsidR="00831FE0" w:rsidRPr="00831FE0" w:rsidRDefault="00831FE0" w:rsidP="00831FE0">
      <w:pPr>
        <w:widowControl/>
        <w:spacing w:before="120" w:after="120" w:line="273" w:lineRule="atLeast"/>
        <w:ind w:leftChars="300" w:left="720"/>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出，不提供親自或現場報到，務必填寫正確之可收件地址，以免包裹無法送達；運費及報名時應同時繳交，費用如下:</w:t>
      </w:r>
      <w:r w:rsidRPr="00831FE0">
        <w:rPr>
          <w:rFonts w:ascii="微軟正黑體" w:eastAsia="微軟正黑體" w:hAnsi="微軟正黑體" w:cs="Arial" w:hint="eastAsia"/>
          <w:b/>
          <w:bCs/>
          <w:color w:val="050505"/>
          <w:kern w:val="0"/>
          <w:sz w:val="20"/>
        </w:rPr>
        <w:t> </w:t>
      </w:r>
    </w:p>
    <w:tbl>
      <w:tblPr>
        <w:tblW w:w="0" w:type="auto"/>
        <w:tblInd w:w="240" w:type="dxa"/>
        <w:tblCellMar>
          <w:left w:w="0" w:type="dxa"/>
          <w:right w:w="0" w:type="dxa"/>
        </w:tblCellMar>
        <w:tblLook w:val="04A0"/>
      </w:tblPr>
      <w:tblGrid>
        <w:gridCol w:w="1439"/>
        <w:gridCol w:w="1439"/>
        <w:gridCol w:w="1439"/>
        <w:gridCol w:w="1439"/>
        <w:gridCol w:w="1439"/>
        <w:gridCol w:w="1439"/>
        <w:gridCol w:w="1440"/>
      </w:tblGrid>
      <w:tr w:rsidR="00831FE0" w:rsidRPr="00831FE0" w:rsidTr="00831FE0">
        <w:trPr>
          <w:trHeight w:val="554"/>
        </w:trPr>
        <w:tc>
          <w:tcPr>
            <w:tcW w:w="1439" w:type="dxa"/>
            <w:tcBorders>
              <w:top w:val="single" w:sz="8" w:space="0" w:color="984806"/>
              <w:left w:val="single" w:sz="8" w:space="0" w:color="984806"/>
              <w:bottom w:val="single" w:sz="8" w:space="0" w:color="984806"/>
              <w:right w:val="single" w:sz="8" w:space="0" w:color="984806"/>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lastRenderedPageBreak/>
              <w:t>人數</w:t>
            </w:r>
          </w:p>
        </w:tc>
        <w:tc>
          <w:tcPr>
            <w:tcW w:w="1439"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1-2人</w:t>
            </w:r>
          </w:p>
        </w:tc>
        <w:tc>
          <w:tcPr>
            <w:tcW w:w="1439"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3-5人</w:t>
            </w:r>
          </w:p>
        </w:tc>
        <w:tc>
          <w:tcPr>
            <w:tcW w:w="1439"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6-10人</w:t>
            </w:r>
          </w:p>
        </w:tc>
        <w:tc>
          <w:tcPr>
            <w:tcW w:w="1439"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11-20人</w:t>
            </w:r>
          </w:p>
        </w:tc>
        <w:tc>
          <w:tcPr>
            <w:tcW w:w="1439"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21-30人</w:t>
            </w:r>
          </w:p>
        </w:tc>
        <w:tc>
          <w:tcPr>
            <w:tcW w:w="1440" w:type="dxa"/>
            <w:tcBorders>
              <w:top w:val="single" w:sz="8" w:space="0" w:color="984806"/>
              <w:left w:val="nil"/>
              <w:bottom w:val="single" w:sz="8" w:space="0" w:color="984806"/>
              <w:right w:val="single" w:sz="8" w:space="0" w:color="984806"/>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31人以上</w:t>
            </w:r>
          </w:p>
        </w:tc>
      </w:tr>
      <w:tr w:rsidR="00831FE0" w:rsidRPr="00831FE0" w:rsidTr="00831FE0">
        <w:trPr>
          <w:trHeight w:val="554"/>
        </w:trPr>
        <w:tc>
          <w:tcPr>
            <w:tcW w:w="1439" w:type="dxa"/>
            <w:tcBorders>
              <w:top w:val="nil"/>
              <w:left w:val="single" w:sz="8" w:space="0" w:color="984806"/>
              <w:bottom w:val="single" w:sz="8" w:space="0" w:color="984806"/>
              <w:right w:val="single" w:sz="8" w:space="0" w:color="984806"/>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費用</w:t>
            </w:r>
          </w:p>
        </w:tc>
        <w:tc>
          <w:tcPr>
            <w:tcW w:w="1439"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100元</w:t>
            </w:r>
          </w:p>
        </w:tc>
        <w:tc>
          <w:tcPr>
            <w:tcW w:w="1439"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200元</w:t>
            </w:r>
          </w:p>
        </w:tc>
        <w:tc>
          <w:tcPr>
            <w:tcW w:w="1439"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300元</w:t>
            </w:r>
          </w:p>
        </w:tc>
        <w:tc>
          <w:tcPr>
            <w:tcW w:w="1439"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400元</w:t>
            </w:r>
          </w:p>
        </w:tc>
        <w:tc>
          <w:tcPr>
            <w:tcW w:w="1439"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500</w:t>
            </w:r>
          </w:p>
        </w:tc>
        <w:tc>
          <w:tcPr>
            <w:tcW w:w="1440" w:type="dxa"/>
            <w:tcBorders>
              <w:top w:val="nil"/>
              <w:left w:val="nil"/>
              <w:bottom w:val="single" w:sz="8" w:space="0" w:color="984806"/>
              <w:right w:val="single" w:sz="8" w:space="0" w:color="984806"/>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256" w:right="256"/>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404040"/>
                <w:kern w:val="0"/>
                <w:sz w:val="20"/>
              </w:rPr>
              <w:t>600</w:t>
            </w:r>
          </w:p>
        </w:tc>
      </w:tr>
    </w:tbl>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十三、獎勵方式及辦法： </w:t>
      </w:r>
    </w:p>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(一)頒發獎盃、獎品：凡錄取總成績名次者，不再重複錄取分組名次。</w:t>
      </w:r>
      <w:r w:rsidRPr="00D751B5">
        <w:rPr>
          <w:rFonts w:ascii="微軟正黑體" w:eastAsia="微軟正黑體" w:hAnsi="微軟正黑體" w:cs="Arial"/>
          <w:b/>
          <w:bCs/>
          <w:color w:val="262626"/>
          <w:kern w:val="0"/>
          <w:sz w:val="20"/>
        </w:rPr>
        <w:t> </w:t>
      </w:r>
      <w:r w:rsidRPr="00831FE0">
        <w:rPr>
          <w:rFonts w:ascii="微軟正黑體" w:eastAsia="微軟正黑體" w:hAnsi="微軟正黑體" w:cs="Arial" w:hint="eastAsia"/>
          <w:b/>
          <w:bCs/>
          <w:color w:val="262626"/>
          <w:kern w:val="0"/>
          <w:sz w:val="20"/>
        </w:rPr>
        <w:t> </w:t>
      </w:r>
    </w:p>
    <w:tbl>
      <w:tblPr>
        <w:tblW w:w="0" w:type="auto"/>
        <w:tblInd w:w="240" w:type="dxa"/>
        <w:tblCellMar>
          <w:left w:w="0" w:type="dxa"/>
          <w:right w:w="0" w:type="dxa"/>
        </w:tblCellMar>
        <w:tblLook w:val="04A0"/>
      </w:tblPr>
      <w:tblGrid>
        <w:gridCol w:w="3486"/>
        <w:gridCol w:w="3478"/>
        <w:gridCol w:w="3478"/>
      </w:tblGrid>
      <w:tr w:rsidR="00831FE0" w:rsidRPr="00831FE0" w:rsidTr="00831FE0">
        <w:trPr>
          <w:trHeight w:val="449"/>
        </w:trPr>
        <w:tc>
          <w:tcPr>
            <w:tcW w:w="368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名  次</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半程馬拉松男、女總名次</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健跑組男、女總名次</w:t>
            </w:r>
          </w:p>
        </w:tc>
      </w:tr>
      <w:tr w:rsidR="00831FE0" w:rsidRPr="00831FE0" w:rsidTr="00831FE0">
        <w:trPr>
          <w:trHeight w:val="449"/>
        </w:trPr>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第一名</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獎盃+獎品</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rPr>
          <w:trHeight w:val="449"/>
        </w:trPr>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第二名</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獎盃+獎品</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rPr>
          <w:trHeight w:val="449"/>
        </w:trPr>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第三名</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獎盃+獎品</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rPr>
          <w:trHeight w:val="449"/>
        </w:trPr>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第四名</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獎盃+獎品</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rPr>
          <w:trHeight w:val="449"/>
        </w:trPr>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第五名</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獎盃+獎品</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24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bl>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(二) 分組名次人數及獎項：(21公里組)</w:t>
      </w:r>
      <w:r w:rsidRPr="00D751B5">
        <w:rPr>
          <w:rFonts w:ascii="微軟正黑體" w:eastAsia="微軟正黑體" w:hAnsi="微軟正黑體" w:cs="Arial" w:hint="eastAsia"/>
          <w:b/>
          <w:bCs/>
          <w:color w:val="262626"/>
          <w:kern w:val="0"/>
          <w:sz w:val="20"/>
        </w:rPr>
        <w:t> </w:t>
      </w:r>
    </w:p>
    <w:tbl>
      <w:tblPr>
        <w:tblW w:w="0" w:type="auto"/>
        <w:tblInd w:w="240" w:type="dxa"/>
        <w:tblCellMar>
          <w:left w:w="0" w:type="dxa"/>
          <w:right w:w="0" w:type="dxa"/>
        </w:tblCellMar>
        <w:tblLook w:val="04A0"/>
      </w:tblPr>
      <w:tblGrid>
        <w:gridCol w:w="3482"/>
        <w:gridCol w:w="3487"/>
        <w:gridCol w:w="3473"/>
      </w:tblGrid>
      <w:tr w:rsidR="00831FE0" w:rsidRPr="00831FE0" w:rsidTr="00831FE0">
        <w:tc>
          <w:tcPr>
            <w:tcW w:w="368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各組報名人數</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錄取人數</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獎項</w:t>
            </w:r>
          </w:p>
        </w:tc>
      </w:tr>
      <w:tr w:rsidR="00831FE0" w:rsidRPr="00831FE0"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1～10人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11～50人</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2人</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51～100人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5人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101～200人</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8人</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201～300人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10人</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r w:rsidR="00831FE0" w:rsidRPr="00831FE0" w:rsidTr="00831FE0">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301人以上</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每增加100人，多錄取1人</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獎盃</w:t>
            </w:r>
          </w:p>
        </w:tc>
      </w:tr>
    </w:tbl>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(三)完賽獎：</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        21K選手於規定時間內3.5小時完成比賽者，頒發成績證明、完賽獎牌及運動毛巾；</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        9K組於2小時完成比賽者，頒發成績證明、完賽獎牌及運動毛巾。</w:t>
      </w:r>
      <w:r w:rsidRPr="00831FE0">
        <w:rPr>
          <w:rFonts w:ascii="Arial" w:eastAsia="新細明體" w:hAnsi="Arial" w:cs="Arial"/>
          <w:b/>
          <w:bCs/>
          <w:color w:val="050505"/>
          <w:kern w:val="0"/>
          <w:sz w:val="18"/>
        </w:rPr>
        <w:t> </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        (證書於完跑立即發給，請務必現場領取，如未領取恕不補寄) </w:t>
      </w:r>
      <w:r w:rsidRPr="00831FE0">
        <w:rPr>
          <w:rFonts w:ascii="Arial" w:eastAsia="新細明體" w:hAnsi="Arial" w:cs="Arial"/>
          <w:b/>
          <w:bCs/>
          <w:color w:val="050505"/>
          <w:kern w:val="0"/>
          <w:sz w:val="21"/>
        </w:rPr>
        <w:t> </w:t>
      </w:r>
    </w:p>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(四)特殊獎項：</w:t>
      </w:r>
    </w:p>
    <w:tbl>
      <w:tblPr>
        <w:tblW w:w="0" w:type="auto"/>
        <w:tblInd w:w="240" w:type="dxa"/>
        <w:tblCellMar>
          <w:left w:w="0" w:type="dxa"/>
          <w:right w:w="0" w:type="dxa"/>
        </w:tblCellMar>
        <w:tblLook w:val="04A0"/>
      </w:tblPr>
      <w:tblGrid>
        <w:gridCol w:w="1164"/>
        <w:gridCol w:w="6849"/>
        <w:gridCol w:w="2429"/>
      </w:tblGrid>
      <w:tr w:rsidR="00831FE0" w:rsidRPr="00831FE0" w:rsidTr="00831FE0">
        <w:trPr>
          <w:trHeight w:val="504"/>
        </w:trPr>
        <w:tc>
          <w:tcPr>
            <w:tcW w:w="121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500" w:lineRule="atLeast"/>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獎項</w:t>
            </w:r>
          </w:p>
        </w:tc>
        <w:tc>
          <w:tcPr>
            <w:tcW w:w="72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500" w:lineRule="atLeast"/>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條件</w:t>
            </w:r>
          </w:p>
        </w:tc>
        <w:tc>
          <w:tcPr>
            <w:tcW w:w="256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500" w:lineRule="atLeast"/>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人數</w:t>
            </w:r>
          </w:p>
        </w:tc>
      </w:tr>
      <w:tr w:rsidR="00831FE0" w:rsidRPr="00831FE0" w:rsidTr="00831FE0">
        <w:trPr>
          <w:trHeight w:val="504"/>
        </w:trPr>
        <w:tc>
          <w:tcPr>
            <w:tcW w:w="121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500" w:lineRule="atLeast"/>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初半馬獎</w:t>
            </w:r>
          </w:p>
        </w:tc>
        <w:tc>
          <w:tcPr>
            <w:tcW w:w="72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500" w:lineRule="atLeast"/>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第一次參與半程馬拉松者且完成者</w:t>
            </w:r>
          </w:p>
        </w:tc>
        <w:tc>
          <w:tcPr>
            <w:tcW w:w="256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500" w:lineRule="atLeast"/>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數名</w:t>
            </w:r>
          </w:p>
        </w:tc>
      </w:tr>
      <w:tr w:rsidR="00831FE0" w:rsidRPr="00831FE0" w:rsidTr="00831FE0">
        <w:trPr>
          <w:trHeight w:val="731"/>
        </w:trPr>
        <w:tc>
          <w:tcPr>
            <w:tcW w:w="121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500" w:lineRule="atLeast"/>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備註</w:t>
            </w:r>
          </w:p>
        </w:tc>
        <w:tc>
          <w:tcPr>
            <w:tcW w:w="9852" w:type="dxa"/>
            <w:gridSpan w:val="2"/>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after="180" w:line="500" w:lineRule="atLeast"/>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初半馬獎於選手報名時須註明並酌收費用500元製做紀念品，如無意領取者(或未繳費者)不需登錄。</w:t>
            </w:r>
          </w:p>
        </w:tc>
      </w:tr>
    </w:tbl>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(五)附表：</w:t>
      </w:r>
    </w:p>
    <w:tbl>
      <w:tblPr>
        <w:tblW w:w="0" w:type="auto"/>
        <w:tblInd w:w="240" w:type="dxa"/>
        <w:tblCellMar>
          <w:left w:w="0" w:type="dxa"/>
          <w:right w:w="0" w:type="dxa"/>
        </w:tblCellMar>
        <w:tblLook w:val="04A0"/>
      </w:tblPr>
      <w:tblGrid>
        <w:gridCol w:w="3483"/>
        <w:gridCol w:w="3484"/>
        <w:gridCol w:w="3475"/>
      </w:tblGrid>
      <w:tr w:rsidR="00831FE0" w:rsidRPr="00831FE0" w:rsidTr="00831FE0">
        <w:trPr>
          <w:trHeight w:val="348"/>
        </w:trPr>
        <w:tc>
          <w:tcPr>
            <w:tcW w:w="3685" w:type="dxa"/>
            <w:tcBorders>
              <w:top w:val="single" w:sz="8" w:space="0" w:color="CF7B79"/>
              <w:left w:val="single" w:sz="8" w:space="0" w:color="CF7B79"/>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項目</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21K半馬祖</w:t>
            </w:r>
          </w:p>
        </w:tc>
        <w:tc>
          <w:tcPr>
            <w:tcW w:w="3686" w:type="dxa"/>
            <w:tcBorders>
              <w:top w:val="single" w:sz="8" w:space="0" w:color="CF7B79"/>
              <w:left w:val="nil"/>
              <w:bottom w:val="single" w:sz="8" w:space="0" w:color="CF7B79"/>
              <w:right w:val="single" w:sz="8" w:space="0" w:color="CF7B79"/>
            </w:tcBorders>
            <w:shd w:val="clear" w:color="auto" w:fill="C0504D"/>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FFFFFF"/>
                <w:kern w:val="0"/>
                <w:sz w:val="20"/>
              </w:rPr>
              <w:t>9K健跑組</w:t>
            </w:r>
          </w:p>
        </w:tc>
      </w:tr>
      <w:tr w:rsidR="00831FE0" w:rsidRPr="00831FE0" w:rsidTr="00831FE0">
        <w:trPr>
          <w:trHeight w:val="496"/>
        </w:trPr>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大會紀念衫</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831FE0" w:rsidRPr="00831FE0" w:rsidTr="00831FE0">
        <w:trPr>
          <w:trHeight w:val="418"/>
        </w:trPr>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號碼布</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831FE0" w:rsidRPr="00831FE0"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lastRenderedPageBreak/>
              <w:t>LED夜光手環</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831FE0" w:rsidRPr="00831FE0" w:rsidTr="00831FE0">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完賽獎牌</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831FE0" w:rsidRPr="00831FE0"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050505"/>
                <w:kern w:val="0"/>
                <w:sz w:val="20"/>
              </w:rPr>
              <w:t>餐點/補給</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831FE0" w:rsidRPr="00831FE0" w:rsidTr="00831FE0">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完成證明</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831FE0" w:rsidRPr="00831FE0" w:rsidTr="00831FE0">
        <w:tc>
          <w:tcPr>
            <w:tcW w:w="3685" w:type="dxa"/>
            <w:tcBorders>
              <w:top w:val="nil"/>
              <w:left w:val="single" w:sz="8" w:space="0" w:color="CF7B79"/>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運動毛巾</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shd w:val="clear" w:color="auto" w:fill="EFD3D2"/>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r w:rsidR="00831FE0" w:rsidRPr="00831FE0" w:rsidTr="00831FE0">
        <w:trPr>
          <w:trHeight w:val="476"/>
        </w:trPr>
        <w:tc>
          <w:tcPr>
            <w:tcW w:w="3685" w:type="dxa"/>
            <w:tcBorders>
              <w:top w:val="nil"/>
              <w:left w:val="single" w:sz="8" w:space="0" w:color="CF7B79"/>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400"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262626"/>
                <w:kern w:val="0"/>
                <w:sz w:val="20"/>
              </w:rPr>
              <w:t>晶片計時</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312" w:lineRule="atLeast"/>
              <w:ind w:left="128" w:right="128"/>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c>
          <w:tcPr>
            <w:tcW w:w="3686" w:type="dxa"/>
            <w:tcBorders>
              <w:top w:val="nil"/>
              <w:left w:val="nil"/>
              <w:bottom w:val="single" w:sz="8" w:space="0" w:color="CF7B79"/>
              <w:right w:val="single" w:sz="8" w:space="0" w:color="CF7B79"/>
            </w:tcBorders>
            <w:tcMar>
              <w:top w:w="0" w:type="dxa"/>
              <w:left w:w="108" w:type="dxa"/>
              <w:bottom w:w="0" w:type="dxa"/>
              <w:right w:w="108" w:type="dxa"/>
            </w:tcMar>
            <w:vAlign w:val="center"/>
            <w:hideMark/>
          </w:tcPr>
          <w:p w:rsidR="00831FE0" w:rsidRPr="00831FE0" w:rsidRDefault="00831FE0" w:rsidP="00831FE0">
            <w:pPr>
              <w:widowControl/>
              <w:spacing w:line="273" w:lineRule="atLeast"/>
              <w:jc w:val="center"/>
              <w:rPr>
                <w:rFonts w:ascii="新細明體" w:eastAsia="新細明體" w:hAnsi="新細明體" w:cs="新細明體"/>
                <w:color w:val="050505"/>
                <w:kern w:val="0"/>
                <w:szCs w:val="24"/>
              </w:rPr>
            </w:pPr>
            <w:r w:rsidRPr="00831FE0">
              <w:rPr>
                <w:rFonts w:ascii="微軟正黑體" w:eastAsia="微軟正黑體" w:hAnsi="微軟正黑體" w:cs="新細明體" w:hint="eastAsia"/>
                <w:b/>
                <w:bCs/>
                <w:color w:val="333333"/>
                <w:kern w:val="0"/>
                <w:sz w:val="20"/>
              </w:rPr>
              <w:t>★</w:t>
            </w:r>
          </w:p>
        </w:tc>
      </w:tr>
    </w:tbl>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十四、計時系統：</w:t>
      </w:r>
    </w:p>
    <w:p w:rsidR="00831FE0" w:rsidRPr="00831FE0" w:rsidRDefault="00831FE0" w:rsidP="00D751B5">
      <w:pPr>
        <w:widowControl/>
        <w:spacing w:before="120" w:after="120" w:line="273" w:lineRule="atLeast"/>
        <w:ind w:leftChars="150" w:left="660" w:hangingChars="150" w:hanging="300"/>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(一)本活動各項組，將派發一枚計時晶片(晶片請務必牢固繫於鞋上，請勿將晶片置於腰袋或肩袋中，以免感應不良)。此晶片押金將於比賽會場選手交還晶片時發還，賽事當天未交回晶片者，押金恕不退還。</w:t>
      </w:r>
      <w:r w:rsidR="00D751B5">
        <w:rPr>
          <w:rFonts w:ascii="微軟正黑體" w:eastAsia="微軟正黑體" w:hAnsi="微軟正黑體" w:cs="Arial"/>
          <w:b/>
          <w:bCs/>
          <w:color w:val="262626"/>
          <w:kern w:val="0"/>
          <w:sz w:val="20"/>
        </w:rPr>
        <w:br/>
      </w:r>
      <w:r w:rsidRPr="00831FE0">
        <w:rPr>
          <w:rFonts w:ascii="微軟正黑體" w:eastAsia="微軟正黑體" w:hAnsi="微軟正黑體" w:cs="Arial" w:hint="eastAsia"/>
          <w:b/>
          <w:bCs/>
          <w:color w:val="262626"/>
          <w:kern w:val="0"/>
          <w:sz w:val="20"/>
        </w:rPr>
        <w:t>晶片使用之操作方式請選手於賽前詳閱報名網站晶片使用說明，或是依現場服務人員的協助操作。</w:t>
      </w:r>
    </w:p>
    <w:p w:rsidR="00831FE0" w:rsidRPr="00D751B5" w:rsidRDefault="00831FE0" w:rsidP="00D751B5">
      <w:pPr>
        <w:widowControl/>
        <w:spacing w:before="120" w:after="120" w:line="273" w:lineRule="atLeast"/>
        <w:ind w:leftChars="150" w:left="660" w:hangingChars="150" w:hanging="3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二)依據國際田徑規則165.24條規定，選手起跑時間為鳴槍時間。本次賽會各項組採晶片計時，成績一律採大會時間(鳴槍)計算，大會依選手抵達終點時之時間作為成績統計之依據(選手自通過起點至終點的晶片時間會在完跑證書上註明)。沿途之折返點，選手必須領取信物，無折返點之信物之選手將被取消資格，不予計時，不發給獎牌及成績證明。</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十五、申訴：</w:t>
      </w:r>
    </w:p>
    <w:p w:rsidR="00831FE0" w:rsidRPr="00D751B5" w:rsidRDefault="00831FE0" w:rsidP="00D751B5">
      <w:pPr>
        <w:widowControl/>
        <w:spacing w:before="120" w:after="120" w:line="273" w:lineRule="atLeast"/>
        <w:ind w:leftChars="150" w:left="660" w:hangingChars="150" w:hanging="3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(一)比賽爭議：競賽中各選手不得當場質詢裁判，若以田徑比賽規則有同等異議者，均以裁判為準不得提出申訴。</w:t>
      </w:r>
    </w:p>
    <w:p w:rsidR="00831FE0" w:rsidRPr="00D751B5" w:rsidRDefault="00831FE0" w:rsidP="00D751B5">
      <w:pPr>
        <w:widowControl/>
        <w:spacing w:before="120" w:after="120" w:line="273" w:lineRule="atLeast"/>
        <w:ind w:leftChars="150" w:left="660" w:hangingChars="150" w:hanging="3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(二)申訴程序：有關競賽所發生的問題須於各組成績公佈30分鐘內向大會提出，同時繳交保證金NT1,000元由競賽組簽收並發給收執聯，所有申訴以裁判長之判決為終決，若判決認為無理則沒收保證金。</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十六、注意事項：</w:t>
      </w:r>
    </w:p>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(一)衣物保管事項：</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1.保管時間：105年07月30日17:30至10：00。</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2.保管地點：苗栗縣立體育場主會場寄物處。</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3.貴重物品請自行保管，若有貴重物品遺失，一概不負責。</w:t>
      </w:r>
    </w:p>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(二)安全事項：</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1.請考量自身體能，選擇報名組別，安全第一，大會裁判或醫護人員有權視選手體能狀況，中止選手繼續比賽。</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2.參加本次活動者請注意身體健康，請慎重考量自我健康狀況，如有不適，請勿逞強，如有心臟、血管、糖尿病等方面病歷者，勿隱瞞病情並請勿參加，如因此發生任何意外事件選手應自行負責，主辦單位不負任何責任。</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3.參賽選手無法於規定時間內跑完全程者，中途必須自行設法返回終點或與大會聯絡人聯繫。</w:t>
      </w:r>
    </w:p>
    <w:p w:rsidR="00831FE0" w:rsidRPr="00D751B5" w:rsidRDefault="00831FE0" w:rsidP="00D751B5">
      <w:pPr>
        <w:widowControl/>
        <w:spacing w:before="120" w:after="120" w:line="273" w:lineRule="atLeast"/>
        <w:ind w:leftChars="150" w:left="36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(三)晶片使用保管事項：</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1.使用晶片計時，請詳閱晶片使用說明，如因操作不當造成無成績者，概不負責。</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2.請小心保管晶片或號碼布，遺失恕不再補發。無號碼布者將喪失參賽資格。</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3.隨身請攜帶身份證明備查。</w:t>
      </w:r>
    </w:p>
    <w:p w:rsidR="00831FE0" w:rsidRPr="00D751B5" w:rsidRDefault="00831FE0" w:rsidP="00D751B5">
      <w:pPr>
        <w:widowControl/>
        <w:spacing w:before="120" w:after="120" w:line="273" w:lineRule="atLeast"/>
        <w:ind w:leftChars="150" w:left="660" w:hangingChars="150" w:hanging="3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四)比賽前如遇人力不可抗力之天災，由大會以選手安全為考量，比賽將以延期、取消或改用其他替代路線，參賽選手不得異議；若因延期而無法參加者，報名費恕不退還；如取消活動，大會扣除已支出費用後，餘額退還。</w:t>
      </w:r>
    </w:p>
    <w:p w:rsidR="00831FE0" w:rsidRPr="00D751B5" w:rsidRDefault="00831FE0" w:rsidP="00D751B5">
      <w:pPr>
        <w:widowControl/>
        <w:spacing w:before="120" w:after="120" w:line="273" w:lineRule="atLeast"/>
        <w:ind w:leftChars="150" w:left="660" w:hangingChars="150" w:hanging="3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lastRenderedPageBreak/>
        <w:t>(五)大會有權將此項比賽之錄影、相片及成績於世界各地播放、展出、登錄於本賽會網站與大會刊物上暨參賽者必須同意肖像與成績，用於相關比賽之宣傳與播放活動上。</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十七、公共意外險</w:t>
      </w:r>
    </w:p>
    <w:p w:rsidR="00831FE0" w:rsidRPr="00F04858" w:rsidRDefault="00831FE0" w:rsidP="00831FE0">
      <w:pPr>
        <w:pStyle w:val="a6"/>
        <w:widowControl/>
        <w:numPr>
          <w:ilvl w:val="0"/>
          <w:numId w:val="1"/>
        </w:numPr>
        <w:spacing w:before="120" w:after="120" w:line="273" w:lineRule="atLeast"/>
        <w:ind w:leftChars="0"/>
        <w:rPr>
          <w:rFonts w:ascii="Arial" w:eastAsia="新細明體" w:hAnsi="Arial" w:cs="Arial"/>
          <w:color w:val="050505"/>
          <w:kern w:val="0"/>
          <w:sz w:val="21"/>
          <w:szCs w:val="21"/>
        </w:rPr>
      </w:pPr>
      <w:r w:rsidRPr="00F04858">
        <w:rPr>
          <w:rFonts w:ascii="微軟正黑體" w:eastAsia="微軟正黑體" w:hAnsi="微軟正黑體" w:cs="Arial" w:hint="eastAsia"/>
          <w:b/>
          <w:bCs/>
          <w:color w:val="262626"/>
          <w:kern w:val="0"/>
          <w:sz w:val="20"/>
        </w:rPr>
        <w:t>注意事項：請各跑友視己當日狀況量力而為，對於現場只做必要緊急醫療救護，有關 本身疾患引起之病症不在承保範圍內，而公共意外險只承保因意外所受之傷害做理賠。大會為本次活動投保新台幣伍佰萬元之公共意外險。</w:t>
      </w:r>
      <w:r w:rsidR="00F04858">
        <w:rPr>
          <w:rFonts w:ascii="微軟正黑體" w:eastAsia="微軟正黑體" w:hAnsi="微軟正黑體" w:cs="Arial"/>
          <w:b/>
          <w:bCs/>
          <w:color w:val="262626"/>
          <w:kern w:val="0"/>
          <w:sz w:val="20"/>
        </w:rPr>
        <w:br/>
      </w:r>
      <w:r w:rsidRPr="00F04858">
        <w:rPr>
          <w:rFonts w:ascii="微軟正黑體" w:eastAsia="微軟正黑體" w:hAnsi="微軟正黑體" w:cs="Arial" w:hint="eastAsia"/>
          <w:b/>
          <w:bCs/>
          <w:color w:val="262626"/>
          <w:kern w:val="0"/>
          <w:sz w:val="20"/>
        </w:rPr>
        <w:t>(所有細節依投保公司之保險契約為準）</w:t>
      </w:r>
    </w:p>
    <w:p w:rsidR="00831FE0" w:rsidRPr="00831FE0" w:rsidRDefault="00831FE0" w:rsidP="00831FE0">
      <w:pPr>
        <w:widowControl/>
        <w:spacing w:before="120" w:after="120" w:line="273" w:lineRule="atLeast"/>
        <w:ind w:left="240"/>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(二)承保範圍：</w:t>
      </w:r>
    </w:p>
    <w:p w:rsidR="00831FE0" w:rsidRPr="00831FE0" w:rsidRDefault="00831FE0" w:rsidP="00F04858">
      <w:pPr>
        <w:widowControl/>
        <w:spacing w:before="120" w:after="120" w:line="273" w:lineRule="atLeast"/>
        <w:ind w:leftChars="250" w:left="800" w:hangingChars="100" w:hanging="200"/>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1.被保險人因在保險期間內發生下列意外事故所致第三人體傷、死亡或第三人財物損害，依法應負賠償責任，而受賠償請求時，本會對被保險人負賠償之責：</w:t>
      </w:r>
    </w:p>
    <w:p w:rsidR="00831FE0" w:rsidRPr="00831FE0" w:rsidRDefault="00831FE0" w:rsidP="00F04858">
      <w:pPr>
        <w:widowControl/>
        <w:spacing w:before="120" w:after="120" w:line="273" w:lineRule="atLeast"/>
        <w:ind w:leftChars="350" w:left="840"/>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(1)被保險人或其受僱人因跑步在本保險單載明之競賽路線上發生之意外事故。</w:t>
      </w:r>
    </w:p>
    <w:p w:rsidR="00831FE0" w:rsidRPr="00F04858" w:rsidRDefault="00831FE0" w:rsidP="00F04858">
      <w:pPr>
        <w:widowControl/>
        <w:spacing w:before="120" w:after="120" w:line="273" w:lineRule="atLeast"/>
        <w:ind w:leftChars="350" w:left="84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(2)被保險人在競賽路線之建築物、通道、機器或其他工作物所發生之意外事故。</w:t>
      </w:r>
    </w:p>
    <w:p w:rsidR="00831FE0" w:rsidRPr="00F04858" w:rsidRDefault="00831FE0" w:rsidP="00F04858">
      <w:pPr>
        <w:widowControl/>
        <w:spacing w:before="120" w:after="120" w:line="273" w:lineRule="atLeast"/>
        <w:ind w:leftChars="250" w:left="800" w:hangingChars="100" w:hanging="20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2.特別不保事項：</w:t>
      </w:r>
    </w:p>
    <w:p w:rsidR="00831FE0" w:rsidRPr="00F04858" w:rsidRDefault="00831FE0" w:rsidP="00F04858">
      <w:pPr>
        <w:widowControl/>
        <w:spacing w:before="120" w:after="120" w:line="273" w:lineRule="atLeast"/>
        <w:ind w:leftChars="350" w:left="84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(1)個人疾病導致運動傷害。</w:t>
      </w:r>
    </w:p>
    <w:p w:rsidR="00831FE0" w:rsidRPr="00831FE0" w:rsidRDefault="00831FE0" w:rsidP="00F04858">
      <w:pPr>
        <w:widowControl/>
        <w:spacing w:before="120" w:after="120" w:line="273" w:lineRule="atLeast"/>
        <w:ind w:leftChars="350" w:left="1040" w:hangingChars="100" w:hanging="200"/>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(2)因個人體質或因自身心血管所致之症狀，例如休克、心臟症、糖尿病、熱衰竭、中暑、高山症、癲癇、脫水等對於因本身疾患所引起之病症將不在保險範圍內，而公共意外險只承擔因外來意外所受之傷害理賠。</w:t>
      </w:r>
    </w:p>
    <w:p w:rsidR="00831FE0" w:rsidRPr="00F04858" w:rsidRDefault="00831FE0" w:rsidP="00F04858">
      <w:pPr>
        <w:widowControl/>
        <w:spacing w:before="120" w:after="120" w:line="273" w:lineRule="atLeast"/>
        <w:ind w:leftChars="350" w:left="840"/>
        <w:rPr>
          <w:rFonts w:ascii="微軟正黑體" w:eastAsia="微軟正黑體" w:hAnsi="微軟正黑體" w:cs="Arial"/>
          <w:b/>
          <w:bCs/>
          <w:color w:val="262626"/>
          <w:kern w:val="0"/>
          <w:sz w:val="20"/>
        </w:rPr>
      </w:pPr>
      <w:r w:rsidRPr="00831FE0">
        <w:rPr>
          <w:rFonts w:ascii="微軟正黑體" w:eastAsia="微軟正黑體" w:hAnsi="微軟正黑體" w:cs="Arial" w:hint="eastAsia"/>
          <w:b/>
          <w:bCs/>
          <w:color w:val="262626"/>
          <w:kern w:val="0"/>
          <w:sz w:val="20"/>
        </w:rPr>
        <w:t>(3)選手如遇與跟第二項所述之疾病之病史，建議選手慎重考慮自身安全，自行加保個人人身意外保險。</w:t>
      </w:r>
      <w:r w:rsidRPr="00F04858">
        <w:rPr>
          <w:rFonts w:ascii="微軟正黑體" w:eastAsia="微軟正黑體" w:hAnsi="微軟正黑體" w:cs="Arial"/>
          <w:b/>
          <w:bCs/>
          <w:color w:val="262626"/>
          <w:kern w:val="0"/>
          <w:sz w:val="20"/>
        </w:rPr>
        <w:t>  </w:t>
      </w:r>
    </w:p>
    <w:p w:rsidR="00831FE0" w:rsidRPr="00831FE0" w:rsidRDefault="00831FE0" w:rsidP="00831FE0">
      <w:pPr>
        <w:widowControl/>
        <w:spacing w:before="120" w:after="120" w:line="273" w:lineRule="atLeast"/>
        <w:rPr>
          <w:rFonts w:ascii="Arial" w:eastAsia="新細明體" w:hAnsi="Arial" w:cs="Arial"/>
          <w:color w:val="050505"/>
          <w:kern w:val="0"/>
          <w:sz w:val="21"/>
          <w:szCs w:val="21"/>
        </w:rPr>
      </w:pPr>
      <w:r w:rsidRPr="00831FE0">
        <w:rPr>
          <w:rFonts w:ascii="微軟正黑體" w:eastAsia="微軟正黑體" w:hAnsi="微軟正黑體" w:cs="Arial" w:hint="eastAsia"/>
          <w:b/>
          <w:bCs/>
          <w:color w:val="262626"/>
          <w:kern w:val="0"/>
          <w:sz w:val="20"/>
        </w:rPr>
        <w:t> 十八、大會保有變更路線之權利；本規程如有未盡事宜，得由大會修正公布之。</w:t>
      </w:r>
    </w:p>
    <w:p w:rsidR="001856E1" w:rsidRPr="00831FE0" w:rsidRDefault="001856E1"/>
    <w:sectPr w:rsidR="001856E1" w:rsidRPr="00831FE0" w:rsidSect="00831FE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4E2" w:rsidRDefault="002D34E2" w:rsidP="00E95895">
      <w:r>
        <w:separator/>
      </w:r>
    </w:p>
  </w:endnote>
  <w:endnote w:type="continuationSeparator" w:id="1">
    <w:p w:rsidR="002D34E2" w:rsidRDefault="002D34E2" w:rsidP="00E95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4E2" w:rsidRDefault="002D34E2" w:rsidP="00E95895">
      <w:r>
        <w:separator/>
      </w:r>
    </w:p>
  </w:footnote>
  <w:footnote w:type="continuationSeparator" w:id="1">
    <w:p w:rsidR="002D34E2" w:rsidRDefault="002D34E2" w:rsidP="00E95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0781F"/>
    <w:multiLevelType w:val="hybridMultilevel"/>
    <w:tmpl w:val="031A604E"/>
    <w:lvl w:ilvl="0" w:tplc="4E8E0E3A">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FE0"/>
    <w:rsid w:val="001856E1"/>
    <w:rsid w:val="002D34E2"/>
    <w:rsid w:val="00701D9A"/>
    <w:rsid w:val="00831FE0"/>
    <w:rsid w:val="008A3536"/>
    <w:rsid w:val="009948DD"/>
    <w:rsid w:val="00A950EB"/>
    <w:rsid w:val="00CA2A64"/>
    <w:rsid w:val="00D751B5"/>
    <w:rsid w:val="00E95895"/>
    <w:rsid w:val="00F0485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8D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1FE0"/>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831FE0"/>
    <w:rPr>
      <w:b/>
      <w:bCs/>
    </w:rPr>
  </w:style>
  <w:style w:type="character" w:styleId="a4">
    <w:name w:val="Emphasis"/>
    <w:basedOn w:val="a0"/>
    <w:uiPriority w:val="20"/>
    <w:qFormat/>
    <w:rsid w:val="00831FE0"/>
    <w:rPr>
      <w:i/>
      <w:iCs/>
    </w:rPr>
  </w:style>
  <w:style w:type="character" w:styleId="a5">
    <w:name w:val="Hyperlink"/>
    <w:basedOn w:val="a0"/>
    <w:uiPriority w:val="99"/>
    <w:semiHidden/>
    <w:unhideWhenUsed/>
    <w:rsid w:val="00831FE0"/>
    <w:rPr>
      <w:color w:val="0000FF"/>
      <w:u w:val="single"/>
    </w:rPr>
  </w:style>
  <w:style w:type="paragraph" w:styleId="a6">
    <w:name w:val="List Paragraph"/>
    <w:basedOn w:val="a"/>
    <w:uiPriority w:val="34"/>
    <w:qFormat/>
    <w:rsid w:val="00831FE0"/>
    <w:pPr>
      <w:ind w:leftChars="200" w:left="480"/>
    </w:pPr>
  </w:style>
  <w:style w:type="paragraph" w:styleId="a7">
    <w:name w:val="header"/>
    <w:basedOn w:val="a"/>
    <w:link w:val="a8"/>
    <w:uiPriority w:val="99"/>
    <w:unhideWhenUsed/>
    <w:rsid w:val="00E95895"/>
    <w:pPr>
      <w:tabs>
        <w:tab w:val="center" w:pos="4153"/>
        <w:tab w:val="right" w:pos="8306"/>
      </w:tabs>
      <w:snapToGrid w:val="0"/>
    </w:pPr>
    <w:rPr>
      <w:sz w:val="20"/>
      <w:szCs w:val="20"/>
    </w:rPr>
  </w:style>
  <w:style w:type="character" w:customStyle="1" w:styleId="a8">
    <w:name w:val="頁首 字元"/>
    <w:basedOn w:val="a0"/>
    <w:link w:val="a7"/>
    <w:uiPriority w:val="99"/>
    <w:rsid w:val="00E95895"/>
    <w:rPr>
      <w:sz w:val="20"/>
      <w:szCs w:val="20"/>
    </w:rPr>
  </w:style>
  <w:style w:type="paragraph" w:styleId="a9">
    <w:name w:val="footer"/>
    <w:basedOn w:val="a"/>
    <w:link w:val="aa"/>
    <w:uiPriority w:val="99"/>
    <w:unhideWhenUsed/>
    <w:rsid w:val="00E95895"/>
    <w:pPr>
      <w:tabs>
        <w:tab w:val="center" w:pos="4153"/>
        <w:tab w:val="right" w:pos="8306"/>
      </w:tabs>
      <w:snapToGrid w:val="0"/>
    </w:pPr>
    <w:rPr>
      <w:sz w:val="20"/>
      <w:szCs w:val="20"/>
    </w:rPr>
  </w:style>
  <w:style w:type="character" w:customStyle="1" w:styleId="aa">
    <w:name w:val="頁尾 字元"/>
    <w:basedOn w:val="a0"/>
    <w:link w:val="a9"/>
    <w:uiPriority w:val="99"/>
    <w:rsid w:val="00E95895"/>
    <w:rPr>
      <w:sz w:val="20"/>
      <w:szCs w:val="20"/>
    </w:rPr>
  </w:style>
</w:styles>
</file>

<file path=word/webSettings.xml><?xml version="1.0" encoding="utf-8"?>
<w:webSettings xmlns:r="http://schemas.openxmlformats.org/officeDocument/2006/relationships" xmlns:w="http://schemas.openxmlformats.org/wordprocessingml/2006/main">
  <w:divs>
    <w:div w:id="6261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odygo.com/Reg.aspx?n=351" TargetMode="External"/><Relationship Id="rId3" Type="http://schemas.openxmlformats.org/officeDocument/2006/relationships/settings" Target="settings.xml"/><Relationship Id="rId7" Type="http://schemas.openxmlformats.org/officeDocument/2006/relationships/hyperlink" Target="http://1drv.ms/1MgmqY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bodygo.com/Reg.aspx?n=25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574</Words>
  <Characters>3272</Characters>
  <Application>Microsoft Office Word</Application>
  <DocSecurity>0</DocSecurity>
  <Lines>27</Lines>
  <Paragraphs>7</Paragraphs>
  <ScaleCrop>false</ScaleCrop>
  <Company>C.M.T</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user0428a</cp:lastModifiedBy>
  <cp:revision>2</cp:revision>
  <dcterms:created xsi:type="dcterms:W3CDTF">2016-05-27T02:51:00Z</dcterms:created>
  <dcterms:modified xsi:type="dcterms:W3CDTF">2016-05-27T02:51:00Z</dcterms:modified>
</cp:coreProperties>
</file>