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91" w:rsidRDefault="00A62991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教育部國教署委辦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1943F3" w:rsidRPr="007101F8">
        <w:rPr>
          <w:rFonts w:eastAsia="標楷體"/>
          <w:b/>
          <w:sz w:val="32"/>
          <w:szCs w:val="32"/>
        </w:rPr>
        <w:t>數學新世界教師種子生根計畫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943F3" w:rsidRPr="00C74807" w:rsidRDefault="001943F3" w:rsidP="001943F3">
      <w:pPr>
        <w:spacing w:before="100" w:beforeAutospacing="1" w:after="100" w:afterAutospacing="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</w:t>
      </w:r>
      <w:r w:rsidR="00A62991">
        <w:rPr>
          <w:rFonts w:eastAsia="標楷體" w:hint="eastAsia"/>
          <w:b/>
          <w:sz w:val="32"/>
          <w:szCs w:val="32"/>
        </w:rPr>
        <w:t>下學期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tbl>
      <w:tblPr>
        <w:tblStyle w:val="a6"/>
        <w:tblW w:w="0" w:type="auto"/>
        <w:tblLook w:val="04A0"/>
      </w:tblPr>
      <w:tblGrid>
        <w:gridCol w:w="1101"/>
        <w:gridCol w:w="2329"/>
        <w:gridCol w:w="2330"/>
        <w:gridCol w:w="2330"/>
        <w:gridCol w:w="2330"/>
      </w:tblGrid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區域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南區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東區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臺北市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陽明高級中學</w:t>
            </w:r>
          </w:p>
        </w:tc>
        <w:tc>
          <w:tcPr>
            <w:tcW w:w="2330" w:type="dxa"/>
            <w:vAlign w:val="center"/>
          </w:tcPr>
          <w:p w:rsidR="0034231A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彰化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師範大學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正興國民中學</w:t>
            </w:r>
          </w:p>
        </w:tc>
        <w:tc>
          <w:tcPr>
            <w:tcW w:w="2330" w:type="dxa"/>
            <w:vAlign w:val="center"/>
          </w:tcPr>
          <w:p w:rsid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臺東</w:t>
            </w:r>
            <w:r w:rsidR="005952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市</w:t>
            </w:r>
          </w:p>
          <w:p w:rsidR="005952FA" w:rsidRPr="001943F3" w:rsidRDefault="005952F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卑南國民中學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研習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329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8:30 ~ 12:</w:t>
            </w:r>
            <w:r w:rsidR="007756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330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1943F3" w:rsidRPr="001943F3" w:rsidTr="00DC2CDE">
        <w:tc>
          <w:tcPr>
            <w:tcW w:w="1101" w:type="dxa"/>
            <w:vAlign w:val="center"/>
          </w:tcPr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943F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</w:t>
            </w:r>
          </w:p>
          <w:p w:rsidR="00A62991" w:rsidRDefault="00A62991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研習</w:t>
            </w:r>
          </w:p>
          <w:p w:rsidR="001943F3" w:rsidRPr="00237DA8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課程</w:t>
            </w:r>
          </w:p>
          <w:p w:rsidR="001943F3" w:rsidRPr="001943F3" w:rsidRDefault="001943F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37DA8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代碼</w:t>
            </w:r>
          </w:p>
        </w:tc>
        <w:tc>
          <w:tcPr>
            <w:tcW w:w="2329" w:type="dxa"/>
            <w:vAlign w:val="center"/>
          </w:tcPr>
          <w:p w:rsidR="00121538" w:rsidRPr="00121538" w:rsidRDefault="00121538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2118135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2118136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2118139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2118142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2118143</w:t>
            </w:r>
          </w:p>
          <w:p w:rsidR="001943F3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2118144</w:t>
            </w:r>
          </w:p>
        </w:tc>
        <w:tc>
          <w:tcPr>
            <w:tcW w:w="2330" w:type="dxa"/>
            <w:vAlign w:val="center"/>
          </w:tcPr>
          <w:p w:rsidR="00121538" w:rsidRDefault="00121538" w:rsidP="00121538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3423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2117340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2118147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2118148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2118149</w:t>
            </w:r>
          </w:p>
          <w:p w:rsidR="001943F3" w:rsidRPr="001943F3" w:rsidRDefault="0034231A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2118150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2118151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2118153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2118154</w:t>
            </w:r>
          </w:p>
          <w:p w:rsidR="001943F3" w:rsidRPr="001943F3" w:rsidRDefault="00AB4623" w:rsidP="001943F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2118155</w:t>
            </w:r>
          </w:p>
          <w:p w:rsidR="001943F3" w:rsidRPr="001943F3" w:rsidRDefault="00AB462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1943F3"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775633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2118156</w:t>
            </w:r>
          </w:p>
        </w:tc>
        <w:tc>
          <w:tcPr>
            <w:tcW w:w="2330" w:type="dxa"/>
            <w:vAlign w:val="center"/>
          </w:tcPr>
          <w:p w:rsidR="0034231A" w:rsidRPr="00121538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2117358</w:t>
            </w:r>
          </w:p>
          <w:p w:rsidR="003220B3" w:rsidRDefault="003220B3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2117361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2118165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2118166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2118168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2118170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2118171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2118172</w:t>
            </w:r>
          </w:p>
          <w:p w:rsidR="0034231A" w:rsidRPr="001943F3" w:rsidRDefault="0034231A" w:rsidP="0034231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2118173</w:t>
            </w:r>
          </w:p>
          <w:p w:rsidR="001943F3" w:rsidRPr="001943F3" w:rsidRDefault="0034231A" w:rsidP="003220B3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2118175</w:t>
            </w:r>
          </w:p>
        </w:tc>
        <w:tc>
          <w:tcPr>
            <w:tcW w:w="2330" w:type="dxa"/>
            <w:vAlign w:val="center"/>
          </w:tcPr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2117344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2118177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2118179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2118180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2118181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2118184</w:t>
            </w:r>
          </w:p>
          <w:p w:rsidR="00260FEB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2118185</w:t>
            </w:r>
          </w:p>
          <w:p w:rsidR="003220B3" w:rsidRPr="001943F3" w:rsidRDefault="003220B3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2118186</w:t>
            </w:r>
          </w:p>
          <w:p w:rsidR="00260FEB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2118187</w:t>
            </w:r>
          </w:p>
          <w:p w:rsidR="001943F3" w:rsidRPr="001943F3" w:rsidRDefault="00260FEB" w:rsidP="00260FEB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1943F3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237DA8" w:rsidRPr="00237DA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2118188</w:t>
            </w:r>
          </w:p>
        </w:tc>
      </w:tr>
    </w:tbl>
    <w:p w:rsidR="001943F3" w:rsidRPr="00967C81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說明：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Cs w:val="24"/>
        </w:rPr>
      </w:pP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七八九年級都會依學校進度提早談數學</w:t>
      </w:r>
      <w:r w:rsidR="00A6299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知識內涵與本質</w:t>
      </w:r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和進行</w:t>
      </w:r>
      <w:r w:rsidR="00E13DB8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教學</w:t>
      </w:r>
      <w:bookmarkStart w:id="0" w:name="_GoBack"/>
      <w:bookmarkEnd w:id="0"/>
      <w:r w:rsidRPr="00967C81">
        <w:rPr>
          <w:rFonts w:ascii="標楷體" w:eastAsia="標楷體" w:hAnsi="標楷體" w:cs="Helvetica"/>
          <w:b/>
          <w:color w:val="1D2129"/>
          <w:szCs w:val="24"/>
          <w:shd w:val="clear" w:color="auto" w:fill="FFFFFF"/>
        </w:rPr>
        <w:t>共備</w:t>
      </w:r>
      <w:r w:rsidRPr="00967C81">
        <w:rPr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。</w:t>
      </w:r>
    </w:p>
    <w:p w:rsidR="001943F3" w:rsidRPr="00967C81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每場次研習全程參與</w:t>
      </w:r>
      <w:r w:rsidRPr="00967C81">
        <w:rPr>
          <w:rFonts w:eastAsia="標楷體" w:hint="eastAsia"/>
          <w:b/>
          <w:szCs w:val="24"/>
        </w:rPr>
        <w:t>將</w:t>
      </w:r>
      <w:r w:rsidRPr="00967C81">
        <w:rPr>
          <w:rFonts w:eastAsia="標楷體"/>
          <w:b/>
          <w:szCs w:val="24"/>
        </w:rPr>
        <w:t>核發研習時數三小時。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 w:rsidRPr="00967C81">
        <w:rPr>
          <w:rFonts w:eastAsia="標楷體"/>
          <w:b/>
          <w:szCs w:val="24"/>
        </w:rPr>
        <w:t>每場次研習備有</w:t>
      </w:r>
      <w:r w:rsidR="00775633">
        <w:rPr>
          <w:rFonts w:eastAsia="標楷體" w:hint="eastAsia"/>
          <w:b/>
          <w:szCs w:val="24"/>
        </w:rPr>
        <w:t>餐點</w:t>
      </w:r>
      <w:r w:rsidRPr="00967C81">
        <w:rPr>
          <w:rFonts w:eastAsia="標楷體"/>
          <w:b/>
          <w:szCs w:val="24"/>
        </w:rPr>
        <w:t>，但</w:t>
      </w:r>
      <w:r w:rsidR="00775633">
        <w:rPr>
          <w:rFonts w:eastAsia="標楷體" w:hint="eastAsia"/>
          <w:b/>
          <w:szCs w:val="24"/>
        </w:rPr>
        <w:t>無</w:t>
      </w:r>
      <w:r w:rsidRPr="00967C81">
        <w:rPr>
          <w:rFonts w:eastAsia="標楷體"/>
          <w:b/>
          <w:szCs w:val="24"/>
        </w:rPr>
        <w:t>補助交通費，請各縣市欲參加教師就近選擇地區研習。</w:t>
      </w:r>
    </w:p>
    <w:p w:rsidR="001943F3" w:rsidRDefault="001943F3" w:rsidP="001943F3">
      <w:pPr>
        <w:pStyle w:val="a7"/>
        <w:numPr>
          <w:ilvl w:val="0"/>
          <w:numId w:val="2"/>
        </w:numPr>
        <w:spacing w:before="100" w:beforeAutospacing="1" w:after="100" w:afterAutospacing="1"/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研習課程雖以國中為主亦歡迎高中、</w:t>
      </w:r>
      <w:r w:rsidR="00775633">
        <w:rPr>
          <w:rFonts w:eastAsia="標楷體" w:hint="eastAsia"/>
          <w:b/>
          <w:szCs w:val="24"/>
        </w:rPr>
        <w:t>國小</w:t>
      </w:r>
      <w:r>
        <w:rPr>
          <w:rFonts w:eastAsia="標楷體" w:hint="eastAsia"/>
          <w:b/>
          <w:szCs w:val="24"/>
        </w:rPr>
        <w:t>數學老師報名參加。</w:t>
      </w:r>
    </w:p>
    <w:p w:rsidR="001943F3" w:rsidRDefault="001943F3" w:rsidP="001943F3">
      <w:pPr>
        <w:spacing w:before="100" w:beforeAutospacing="1" w:after="100" w:afterAutospacing="1"/>
        <w:rPr>
          <w:rFonts w:eastAsia="標楷體"/>
          <w:b/>
          <w:szCs w:val="24"/>
        </w:rPr>
      </w:pPr>
    </w:p>
    <w:p w:rsidR="00121538" w:rsidRDefault="00121538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3220B3" w:rsidRDefault="003220B3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  <w:sectPr w:rsidR="003220B3" w:rsidSect="00B63A81">
          <w:footerReference w:type="default" r:id="rId7"/>
          <w:pgSz w:w="11906" w:h="16838" w:code="9"/>
          <w:pgMar w:top="851" w:right="851" w:bottom="851" w:left="851" w:header="851" w:footer="612" w:gutter="0"/>
          <w:cols w:space="425"/>
          <w:docGrid w:type="lines" w:linePitch="360"/>
        </w:sectPr>
      </w:pPr>
    </w:p>
    <w:p w:rsidR="0097796C" w:rsidRPr="00775633" w:rsidRDefault="00CB7E4B" w:rsidP="00775633">
      <w:pPr>
        <w:pStyle w:val="1"/>
        <w:spacing w:before="100" w:beforeAutospacing="1" w:after="100" w:afterAutospacing="1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="005952F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1"/>
        <w:gridCol w:w="1412"/>
        <w:gridCol w:w="2642"/>
        <w:gridCol w:w="2643"/>
        <w:gridCol w:w="2643"/>
      </w:tblGrid>
      <w:tr w:rsidR="0097796C" w:rsidTr="00775633">
        <w:trPr>
          <w:cantSplit/>
          <w:trHeight w:val="609"/>
        </w:trPr>
        <w:tc>
          <w:tcPr>
            <w:tcW w:w="83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次數</w:t>
            </w:r>
          </w:p>
        </w:tc>
        <w:tc>
          <w:tcPr>
            <w:tcW w:w="1322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74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75" w:type="dxa"/>
            <w:shd w:val="pct12" w:color="000000" w:fill="FFFFFF"/>
            <w:vAlign w:val="center"/>
          </w:tcPr>
          <w:p w:rsidR="0097796C" w:rsidRDefault="0097796C" w:rsidP="0097796C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九教學進度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2/17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1章　數列與級數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立體圖形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角柱與圓柱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2/24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 二元一次方程式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1-1　數列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角錐與圓錐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2/27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 解二元一次聯立方程式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統計與機率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次數分配與資料展示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3/10</w:t>
            </w:r>
          </w:p>
        </w:tc>
        <w:tc>
          <w:tcPr>
            <w:tcW w:w="2474" w:type="dxa"/>
            <w:vAlign w:val="center"/>
          </w:tcPr>
          <w:p w:rsidR="00B8397D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1-2 </w:t>
            </w:r>
            <w:r w:rsidR="00B8397D"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解二元一次聯立方程式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1-2　等差級數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3-2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3/13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3/17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1-3 應用問題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幾何圖形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3/24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2章　直角坐標與二元一次方程式的圖形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　平面圖形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垂直、平分與線對稱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2資料的分析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3/27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3/31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2-1 直角坐標平面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　垂直、平分與線對稱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第一次段考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機率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(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一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4/3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4/7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複習數與量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4/10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4/14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2-2 二元一次方程式的圖形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2-3　尺規作圖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4/17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4/21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比例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3章　三角形的基本性質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複習代數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4/24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4/28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 比例式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3-1　內角與外角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5/5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　三角形的全等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複習幾何</w:t>
            </w:r>
            <w:r w:rsidRPr="00775633">
              <w:rPr>
                <w:rFonts w:hint="eastAsia"/>
                <w:color w:val="000000"/>
                <w:sz w:val="20"/>
              </w:rPr>
              <w:t>(4</w:t>
            </w:r>
            <w:r w:rsidRPr="00775633">
              <w:rPr>
                <w:rFonts w:hint="eastAsia"/>
                <w:color w:val="000000"/>
                <w:sz w:val="20"/>
              </w:rPr>
              <w:t>節</w:t>
            </w:r>
            <w:r w:rsidRPr="00775633">
              <w:rPr>
                <w:rFonts w:hint="eastAsia"/>
                <w:color w:val="000000"/>
                <w:sz w:val="20"/>
              </w:rPr>
              <w:t>)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5/8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連比例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3-2 三角形的全等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br/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3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垂直平分線與角平分線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hint="eastAsia"/>
                <w:color w:val="000000"/>
                <w:sz w:val="20"/>
              </w:rPr>
              <w:t>複習</w:t>
            </w:r>
            <w:r w:rsidRPr="00775633">
              <w:rPr>
                <w:rFonts w:hint="eastAsia"/>
                <w:sz w:val="20"/>
              </w:rPr>
              <w:t>統計</w:t>
            </w:r>
            <w:r w:rsidRPr="00775633">
              <w:rPr>
                <w:rFonts w:hint="eastAsia"/>
                <w:sz w:val="20"/>
              </w:rPr>
              <w:t>(4</w:t>
            </w:r>
            <w:r w:rsidRPr="00775633">
              <w:rPr>
                <w:rFonts w:hint="eastAsia"/>
                <w:sz w:val="20"/>
              </w:rPr>
              <w:t>節</w:t>
            </w:r>
            <w:r w:rsidRPr="00775633">
              <w:rPr>
                <w:rFonts w:hint="eastAsia"/>
                <w:sz w:val="20"/>
              </w:rPr>
              <w:t>)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ED5D35">
              <w:rPr>
                <w:rFonts w:ascii="新細明體" w:hAnsi="新細明體" w:hint="eastAsia"/>
                <w:color w:val="FF0000"/>
                <w:sz w:val="20"/>
              </w:rPr>
              <w:t>5/13－</w:t>
            </w:r>
            <w:r w:rsidRPr="00ED5D35">
              <w:rPr>
                <w:rFonts w:ascii="新細明體" w:hAnsi="新細明體"/>
                <w:color w:val="FF0000"/>
                <w:sz w:val="20"/>
              </w:rPr>
              <w:t>5/14</w:t>
            </w:r>
            <w:r w:rsidRPr="00ED5D35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國中教育會考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5/15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5/19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3-3 正比與反比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3-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4</w:t>
            </w: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 xml:space="preserve"> 三角形的邊角關係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二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數學好好玩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5/26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 線型函數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 變數與函數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4章　平行與四邊形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數學國際觀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5/29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</w:t>
            </w: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 線型函數與函數圖形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4-1　平行線與截角性質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空間與維度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9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6/5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6/9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2F5496" w:themeColor="accent5" w:themeShade="BF"/>
                <w:kern w:val="0"/>
                <w:sz w:val="20"/>
              </w:rPr>
              <w:t>第</w:t>
            </w:r>
            <w:r w:rsidRPr="00775633">
              <w:rPr>
                <w:rFonts w:ascii="新細明體" w:hAnsi="新細明體"/>
                <w:bCs/>
                <w:snapToGrid w:val="0"/>
                <w:color w:val="2F5496" w:themeColor="accent5" w:themeShade="BF"/>
                <w:kern w:val="0"/>
                <w:sz w:val="20"/>
              </w:rPr>
              <w:t>5章　一元一次不等式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拓展數學的無限視野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kern w:val="0"/>
                <w:sz w:val="20"/>
              </w:rPr>
              <w:t>大師談數學</w:t>
            </w: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6/12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6/16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5-1 解一元一次不等式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4-2　平行四邊形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 w:val="restart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775633">
              <w:rPr>
                <w:rFonts w:ascii="新細明體" w:hAnsi="新細明體" w:hint="eastAsia"/>
                <w:color w:val="000000"/>
                <w:sz w:val="20"/>
              </w:rPr>
              <w:t>10</w:t>
            </w: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6/19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6/23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color w:val="000000"/>
                <w:sz w:val="20"/>
              </w:rPr>
            </w:pPr>
          </w:p>
        </w:tc>
      </w:tr>
      <w:tr w:rsidR="0097796C" w:rsidTr="00775633">
        <w:trPr>
          <w:cantSplit/>
          <w:trHeight w:val="624"/>
        </w:trPr>
        <w:tc>
          <w:tcPr>
            <w:tcW w:w="835" w:type="dxa"/>
            <w:vMerge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vAlign w:val="center"/>
          </w:tcPr>
          <w:p w:rsidR="0097796C" w:rsidRPr="00775633" w:rsidRDefault="0097796C" w:rsidP="00775633">
            <w:pPr>
              <w:jc w:val="center"/>
              <w:rPr>
                <w:rFonts w:ascii="新細明體" w:hAnsi="新細明體"/>
                <w:sz w:val="20"/>
              </w:rPr>
            </w:pPr>
            <w:r w:rsidRPr="00775633">
              <w:rPr>
                <w:rFonts w:ascii="新細明體" w:hAnsi="新細明體"/>
                <w:sz w:val="20"/>
              </w:rPr>
              <w:t>6/26</w:t>
            </w:r>
            <w:r w:rsidRPr="00775633">
              <w:rPr>
                <w:rFonts w:ascii="新細明體" w:hAnsi="新細明體" w:hint="eastAsia"/>
                <w:sz w:val="20"/>
              </w:rPr>
              <w:t>－</w:t>
            </w:r>
            <w:r w:rsidRPr="00775633">
              <w:rPr>
                <w:rFonts w:ascii="新細明體" w:hAnsi="新細明體"/>
                <w:sz w:val="20"/>
              </w:rPr>
              <w:t>6/30</w:t>
            </w:r>
          </w:p>
        </w:tc>
        <w:tc>
          <w:tcPr>
            <w:tcW w:w="2474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5-2 一元一次不等式的應用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/>
                <w:bCs/>
                <w:snapToGrid w:val="0"/>
                <w:kern w:val="0"/>
                <w:sz w:val="20"/>
              </w:rPr>
              <w:t>4-3　特殊四邊形與梯形</w:t>
            </w:r>
          </w:p>
          <w:p w:rsidR="0097796C" w:rsidRPr="00775633" w:rsidRDefault="0097796C" w:rsidP="00775633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20"/>
              </w:rPr>
            </w:pP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（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第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三</w:t>
            </w:r>
            <w:r w:rsidRPr="00775633">
              <w:rPr>
                <w:rFonts w:ascii="新細明體" w:hAnsi="新細明體"/>
                <w:bCs/>
                <w:snapToGrid w:val="0"/>
                <w:color w:val="FF0000"/>
                <w:kern w:val="0"/>
                <w:sz w:val="20"/>
              </w:rPr>
              <w:t>次段考</w:t>
            </w:r>
            <w:r w:rsidRPr="00775633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20"/>
              </w:rPr>
              <w:t>）</w:t>
            </w:r>
          </w:p>
        </w:tc>
        <w:tc>
          <w:tcPr>
            <w:tcW w:w="2475" w:type="dxa"/>
            <w:vAlign w:val="center"/>
          </w:tcPr>
          <w:p w:rsidR="0097796C" w:rsidRPr="00775633" w:rsidRDefault="0097796C" w:rsidP="00775633">
            <w:pPr>
              <w:ind w:left="57" w:right="57"/>
              <w:jc w:val="center"/>
              <w:rPr>
                <w:sz w:val="20"/>
              </w:rPr>
            </w:pPr>
          </w:p>
        </w:tc>
      </w:tr>
    </w:tbl>
    <w:p w:rsidR="0097796C" w:rsidRDefault="0097796C" w:rsidP="0097796C">
      <w:pPr>
        <w:snapToGrid w:val="0"/>
        <w:spacing w:line="0" w:lineRule="atLeast"/>
      </w:pPr>
    </w:p>
    <w:sectPr w:rsidR="0097796C" w:rsidSect="00B63A81"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70" w:rsidRDefault="00C31270">
      <w:r>
        <w:separator/>
      </w:r>
    </w:p>
  </w:endnote>
  <w:endnote w:type="continuationSeparator" w:id="0">
    <w:p w:rsidR="00C31270" w:rsidRDefault="00C3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71" w:rsidRDefault="00184464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 w:rsidR="00C65671"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5642FD">
      <w:rPr>
        <w:rStyle w:val="a5"/>
        <w:rFonts w:ascii="標楷體" w:eastAsia="標楷體"/>
        <w:noProof/>
      </w:rPr>
      <w:t>2</w:t>
    </w:r>
    <w:r>
      <w:rPr>
        <w:rStyle w:val="a5"/>
        <w:rFonts w:ascii="標楷體" w:eastAsia="標楷體"/>
      </w:rPr>
      <w:fldChar w:fldCharType="end"/>
    </w:r>
    <w:r w:rsidR="00C65671">
      <w:rPr>
        <w:rFonts w:ascii="標楷體" w:eastAsia="標楷體"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70" w:rsidRDefault="00C31270">
      <w:r>
        <w:separator/>
      </w:r>
    </w:p>
  </w:footnote>
  <w:footnote w:type="continuationSeparator" w:id="0">
    <w:p w:rsidR="00C31270" w:rsidRDefault="00C31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7A4F5E"/>
    <w:multiLevelType w:val="hybridMultilevel"/>
    <w:tmpl w:val="205E190E"/>
    <w:lvl w:ilvl="0" w:tplc="8E363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21538"/>
    <w:rsid w:val="0013253E"/>
    <w:rsid w:val="001419E7"/>
    <w:rsid w:val="00164C69"/>
    <w:rsid w:val="00184464"/>
    <w:rsid w:val="001862B2"/>
    <w:rsid w:val="001943F3"/>
    <w:rsid w:val="001F604D"/>
    <w:rsid w:val="00203CC2"/>
    <w:rsid w:val="00225DBD"/>
    <w:rsid w:val="00237DA8"/>
    <w:rsid w:val="00260FEB"/>
    <w:rsid w:val="00261C37"/>
    <w:rsid w:val="002B3BE3"/>
    <w:rsid w:val="002C5D87"/>
    <w:rsid w:val="002F4E1E"/>
    <w:rsid w:val="0032059C"/>
    <w:rsid w:val="003220B3"/>
    <w:rsid w:val="00325CB8"/>
    <w:rsid w:val="0034231A"/>
    <w:rsid w:val="00367A11"/>
    <w:rsid w:val="003A34A4"/>
    <w:rsid w:val="003F25FA"/>
    <w:rsid w:val="004158F5"/>
    <w:rsid w:val="00422684"/>
    <w:rsid w:val="00442ACD"/>
    <w:rsid w:val="00453B67"/>
    <w:rsid w:val="00455EFB"/>
    <w:rsid w:val="0046755B"/>
    <w:rsid w:val="0049195E"/>
    <w:rsid w:val="00493BE8"/>
    <w:rsid w:val="004A7083"/>
    <w:rsid w:val="004C3E6F"/>
    <w:rsid w:val="004F1C14"/>
    <w:rsid w:val="00510C09"/>
    <w:rsid w:val="005377C1"/>
    <w:rsid w:val="005642FD"/>
    <w:rsid w:val="00595226"/>
    <w:rsid w:val="005952FA"/>
    <w:rsid w:val="005A4644"/>
    <w:rsid w:val="005A67E2"/>
    <w:rsid w:val="005E1D33"/>
    <w:rsid w:val="005E4F30"/>
    <w:rsid w:val="006B00FA"/>
    <w:rsid w:val="006B4BF9"/>
    <w:rsid w:val="006C28E0"/>
    <w:rsid w:val="006D62D6"/>
    <w:rsid w:val="006D6DBD"/>
    <w:rsid w:val="006E6CC8"/>
    <w:rsid w:val="00700FF5"/>
    <w:rsid w:val="007450D4"/>
    <w:rsid w:val="0075782A"/>
    <w:rsid w:val="00775633"/>
    <w:rsid w:val="007B35C7"/>
    <w:rsid w:val="007D092B"/>
    <w:rsid w:val="007F0CB0"/>
    <w:rsid w:val="00813F78"/>
    <w:rsid w:val="00851F2E"/>
    <w:rsid w:val="008B1952"/>
    <w:rsid w:val="008E5BE9"/>
    <w:rsid w:val="00901CB2"/>
    <w:rsid w:val="0097796C"/>
    <w:rsid w:val="00993491"/>
    <w:rsid w:val="009E2EBE"/>
    <w:rsid w:val="00A16EF9"/>
    <w:rsid w:val="00A20EE8"/>
    <w:rsid w:val="00A62991"/>
    <w:rsid w:val="00AA2E7A"/>
    <w:rsid w:val="00AB4623"/>
    <w:rsid w:val="00AC226C"/>
    <w:rsid w:val="00AC517B"/>
    <w:rsid w:val="00B12C60"/>
    <w:rsid w:val="00B36761"/>
    <w:rsid w:val="00B63A81"/>
    <w:rsid w:val="00B70121"/>
    <w:rsid w:val="00B741FB"/>
    <w:rsid w:val="00B82C81"/>
    <w:rsid w:val="00B8397D"/>
    <w:rsid w:val="00BA3BD0"/>
    <w:rsid w:val="00BC78CD"/>
    <w:rsid w:val="00BE18BB"/>
    <w:rsid w:val="00BE7375"/>
    <w:rsid w:val="00C31270"/>
    <w:rsid w:val="00C46727"/>
    <w:rsid w:val="00C65671"/>
    <w:rsid w:val="00C867DE"/>
    <w:rsid w:val="00C91210"/>
    <w:rsid w:val="00CB7E4B"/>
    <w:rsid w:val="00D347B6"/>
    <w:rsid w:val="00D764DD"/>
    <w:rsid w:val="00DB6B20"/>
    <w:rsid w:val="00DD4B22"/>
    <w:rsid w:val="00DD6EDE"/>
    <w:rsid w:val="00E13DB8"/>
    <w:rsid w:val="00E74859"/>
    <w:rsid w:val="00EB0936"/>
    <w:rsid w:val="00ED5D35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rsid w:val="00184464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rsid w:val="001844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8446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184464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康軒文教事業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2</cp:revision>
  <cp:lastPrinted>2016-07-21T01:01:00Z</cp:lastPrinted>
  <dcterms:created xsi:type="dcterms:W3CDTF">2016-12-27T23:47:00Z</dcterms:created>
  <dcterms:modified xsi:type="dcterms:W3CDTF">2016-12-27T23:47:00Z</dcterms:modified>
</cp:coreProperties>
</file>