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2D54" w:rsidRPr="00A15ED9" w:rsidRDefault="00702D54">
      <w:pPr>
        <w:jc w:val="center"/>
        <w:rPr>
          <w:rFonts w:ascii="標楷體" w:eastAsia="標楷體" w:hAnsi="標楷體" w:cs="標楷體" w:hint="eastAsia"/>
          <w:sz w:val="40"/>
          <w:szCs w:val="32"/>
        </w:rPr>
      </w:pPr>
      <w:r w:rsidRPr="00A15ED9">
        <w:rPr>
          <w:rFonts w:ascii="標楷體" w:eastAsia="標楷體" w:hAnsi="標楷體" w:cs="標楷體" w:hint="eastAsia"/>
          <w:sz w:val="40"/>
          <w:szCs w:val="32"/>
        </w:rPr>
        <w:t>國立</w:t>
      </w:r>
      <w:proofErr w:type="gramStart"/>
      <w:r w:rsidRPr="00A15ED9">
        <w:rPr>
          <w:rFonts w:ascii="標楷體" w:eastAsia="標楷體" w:hAnsi="標楷體" w:cs="標楷體" w:hint="eastAsia"/>
          <w:sz w:val="40"/>
          <w:szCs w:val="32"/>
        </w:rPr>
        <w:t>臺</w:t>
      </w:r>
      <w:proofErr w:type="gramEnd"/>
      <w:r w:rsidRPr="00A15ED9">
        <w:rPr>
          <w:rFonts w:ascii="標楷體" w:eastAsia="標楷體" w:hAnsi="標楷體" w:cs="標楷體" w:hint="eastAsia"/>
          <w:sz w:val="40"/>
          <w:szCs w:val="32"/>
        </w:rPr>
        <w:t>北大學師資培育中心</w:t>
      </w:r>
    </w:p>
    <w:p w:rsidR="00702D54" w:rsidRPr="00A15ED9" w:rsidRDefault="00702D54">
      <w:pPr>
        <w:jc w:val="center"/>
        <w:rPr>
          <w:rFonts w:ascii="標楷體" w:eastAsia="標楷體" w:hAnsi="標楷體" w:cs="標楷體" w:hint="eastAsia"/>
          <w:sz w:val="40"/>
          <w:szCs w:val="32"/>
        </w:rPr>
      </w:pPr>
      <w:r w:rsidRPr="00A15ED9">
        <w:rPr>
          <w:rFonts w:ascii="標楷體" w:eastAsia="標楷體" w:hAnsi="標楷體" w:cs="標楷體" w:hint="eastAsia"/>
          <w:sz w:val="40"/>
          <w:szCs w:val="32"/>
        </w:rPr>
        <w:t>106學年度北區中</w:t>
      </w:r>
      <w:bookmarkStart w:id="0" w:name="_GoBack"/>
      <w:bookmarkEnd w:id="0"/>
      <w:r w:rsidRPr="00A15ED9">
        <w:rPr>
          <w:rFonts w:ascii="標楷體" w:eastAsia="標楷體" w:hAnsi="標楷體" w:cs="標楷體" w:hint="eastAsia"/>
          <w:sz w:val="40"/>
          <w:szCs w:val="32"/>
        </w:rPr>
        <w:t>等學校地方教育輔導工作</w:t>
      </w:r>
    </w:p>
    <w:p w:rsidR="00CE382C" w:rsidRDefault="00A636E5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702D54">
        <w:rPr>
          <w:rFonts w:ascii="標楷體" w:eastAsia="標楷體" w:hAnsi="標楷體" w:cs="標楷體"/>
          <w:b/>
          <w:sz w:val="32"/>
          <w:szCs w:val="32"/>
        </w:rPr>
        <w:t>十二年國教素養導向教學與評量工作坊</w:t>
      </w:r>
      <w:r w:rsidR="00702D54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議程</w:t>
      </w:r>
    </w:p>
    <w:p w:rsidR="00702D54" w:rsidRDefault="00702D54">
      <w:pPr>
        <w:rPr>
          <w:rFonts w:ascii="標楷體" w:eastAsia="標楷體" w:hAnsi="標楷體" w:cs="標楷體" w:hint="eastAsia"/>
          <w:sz w:val="28"/>
          <w:szCs w:val="28"/>
        </w:rPr>
      </w:pPr>
    </w:p>
    <w:p w:rsidR="00A15ED9" w:rsidRDefault="00A636E5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 w:hint="eastAsia"/>
          <w:sz w:val="28"/>
          <w:szCs w:val="28"/>
        </w:rPr>
      </w:pPr>
      <w:r w:rsidRPr="00A15ED9">
        <w:rPr>
          <w:rFonts w:ascii="標楷體" w:eastAsia="標楷體" w:hAnsi="標楷體" w:cs="標楷體"/>
          <w:sz w:val="28"/>
          <w:szCs w:val="28"/>
        </w:rPr>
        <w:t>時間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：</w:t>
      </w:r>
      <w:r w:rsidRPr="00A15ED9">
        <w:rPr>
          <w:rFonts w:ascii="標楷體" w:eastAsia="標楷體" w:hAnsi="標楷體" w:cs="標楷體"/>
          <w:sz w:val="28"/>
          <w:szCs w:val="28"/>
        </w:rPr>
        <w:t>106年12月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0</w:t>
      </w:r>
      <w:r w:rsidRPr="00A15ED9">
        <w:rPr>
          <w:rFonts w:ascii="標楷體" w:eastAsia="標楷體" w:hAnsi="標楷體" w:cs="標楷體"/>
          <w:sz w:val="28"/>
          <w:szCs w:val="28"/>
        </w:rPr>
        <w:t>9日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(六)</w:t>
      </w:r>
      <w:r w:rsidRPr="00A15ED9">
        <w:rPr>
          <w:rFonts w:ascii="標楷體" w:eastAsia="標楷體" w:hAnsi="標楷體" w:cs="標楷體"/>
          <w:sz w:val="28"/>
          <w:szCs w:val="28"/>
        </w:rPr>
        <w:t>上午9時30分至下午4時30分</w:t>
      </w:r>
      <w:r w:rsidR="00A15ED9" w:rsidRPr="00A15ED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02D54" w:rsidRPr="00A15ED9" w:rsidRDefault="00A636E5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 w:hint="eastAsia"/>
          <w:sz w:val="28"/>
          <w:szCs w:val="28"/>
        </w:rPr>
      </w:pPr>
      <w:r w:rsidRPr="00A15ED9">
        <w:rPr>
          <w:rFonts w:ascii="標楷體" w:eastAsia="標楷體" w:hAnsi="標楷體" w:cs="標楷體"/>
          <w:sz w:val="28"/>
          <w:szCs w:val="28"/>
        </w:rPr>
        <w:t>地點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：</w:t>
      </w:r>
      <w:r w:rsidRPr="00A15ED9">
        <w:rPr>
          <w:rFonts w:ascii="標楷體" w:eastAsia="標楷體" w:hAnsi="標楷體" w:cs="標楷體"/>
          <w:sz w:val="28"/>
          <w:szCs w:val="28"/>
        </w:rPr>
        <w:t>國立</w:t>
      </w:r>
      <w:proofErr w:type="gramStart"/>
      <w:r w:rsidRPr="00A15ED9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A15ED9">
        <w:rPr>
          <w:rFonts w:ascii="標楷體" w:eastAsia="標楷體" w:hAnsi="標楷體" w:cs="標楷體"/>
          <w:sz w:val="28"/>
          <w:szCs w:val="28"/>
        </w:rPr>
        <w:t>北大學三峽校區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人文大樓1F09教室</w:t>
      </w:r>
      <w:r w:rsidR="00A15ED9" w:rsidRPr="00A15ED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E382C" w:rsidRDefault="00702D54">
      <w:pPr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 w:rsidRPr="00702D54">
        <w:rPr>
          <w:rFonts w:ascii="標楷體" w:eastAsia="標楷體" w:hAnsi="標楷體" w:cs="標楷體" w:hint="eastAsia"/>
          <w:sz w:val="28"/>
          <w:szCs w:val="28"/>
        </w:rPr>
        <w:t>(23741</w:t>
      </w:r>
      <w:r w:rsidR="00A636E5" w:rsidRPr="00702D54">
        <w:rPr>
          <w:rFonts w:ascii="標楷體" w:eastAsia="標楷體" w:hAnsi="標楷體" w:cs="標楷體"/>
          <w:sz w:val="28"/>
          <w:szCs w:val="28"/>
        </w:rPr>
        <w:t>新北市三峽區大學路151號</w:t>
      </w:r>
      <w:r w:rsidRPr="00702D54">
        <w:rPr>
          <w:rFonts w:ascii="標楷體" w:eastAsia="標楷體" w:hAnsi="標楷體" w:cs="標楷體" w:hint="eastAsia"/>
          <w:sz w:val="28"/>
          <w:szCs w:val="28"/>
        </w:rPr>
        <w:t>)</w:t>
      </w:r>
    </w:p>
    <w:tbl>
      <w:tblPr>
        <w:tblStyle w:val="a9"/>
        <w:tblW w:w="9754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3686"/>
        <w:gridCol w:w="4221"/>
      </w:tblGrid>
      <w:tr w:rsidR="00CE382C" w:rsidRPr="00A15ED9" w:rsidTr="00A15ED9">
        <w:trPr>
          <w:trHeight w:val="240"/>
          <w:jc w:val="center"/>
        </w:trPr>
        <w:tc>
          <w:tcPr>
            <w:tcW w:w="1847" w:type="dxa"/>
          </w:tcPr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686" w:type="dxa"/>
          </w:tcPr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活動內容</w:t>
            </w:r>
          </w:p>
        </w:tc>
        <w:tc>
          <w:tcPr>
            <w:tcW w:w="4221" w:type="dxa"/>
          </w:tcPr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主講者</w:t>
            </w:r>
            <w:r w:rsidRPr="00A15ED9">
              <w:rPr>
                <w:rFonts w:ascii="Times New Roman" w:eastAsia="Times New Roman" w:hAnsi="Times New Roman" w:cs="Times New Roman"/>
                <w:b/>
              </w:rPr>
              <w:t>/</w:t>
            </w:r>
            <w:r w:rsidRPr="00A15ED9">
              <w:rPr>
                <w:rFonts w:ascii="標楷體" w:eastAsia="標楷體" w:hAnsi="標楷體" w:cs="標楷體"/>
                <w:b/>
              </w:rPr>
              <w:t>主持人</w:t>
            </w:r>
          </w:p>
        </w:tc>
      </w:tr>
      <w:tr w:rsidR="00CE382C" w:rsidRPr="00A15ED9" w:rsidTr="00702D54">
        <w:trPr>
          <w:trHeight w:val="24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0</w:t>
            </w:r>
            <w:r w:rsidR="00A636E5" w:rsidRPr="00A15ED9">
              <w:rPr>
                <w:rFonts w:ascii="標楷體" w:eastAsia="標楷體" w:hAnsi="標楷體" w:cs="Times New Roman"/>
              </w:rPr>
              <w:t>9:00-9:30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報到</w:t>
            </w:r>
          </w:p>
        </w:tc>
      </w:tr>
      <w:tr w:rsidR="00CE382C" w:rsidRPr="00A15ED9" w:rsidTr="00A15ED9">
        <w:trPr>
          <w:trHeight w:val="7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0</w:t>
            </w:r>
            <w:r w:rsidR="00A636E5" w:rsidRPr="00A15ED9">
              <w:rPr>
                <w:rFonts w:ascii="標楷體" w:eastAsia="標楷體" w:hAnsi="標楷體" w:cs="Times New Roman"/>
              </w:rPr>
              <w:t>9:30-11:00</w:t>
            </w:r>
          </w:p>
        </w:tc>
        <w:tc>
          <w:tcPr>
            <w:tcW w:w="3686" w:type="dxa"/>
            <w:vAlign w:val="center"/>
          </w:tcPr>
          <w:p w:rsidR="00702D54" w:rsidRPr="00A15ED9" w:rsidRDefault="00A636E5" w:rsidP="00702D5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A15ED9">
              <w:rPr>
                <w:rFonts w:ascii="標楷體" w:eastAsia="標楷體" w:hAnsi="標楷體" w:cs="標楷體"/>
              </w:rPr>
              <w:t>12年國教素養導向教學與評量之</w:t>
            </w:r>
          </w:p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發展背景與核心觀點</w:t>
            </w:r>
          </w:p>
        </w:tc>
        <w:tc>
          <w:tcPr>
            <w:tcW w:w="4221" w:type="dxa"/>
            <w:vAlign w:val="center"/>
          </w:tcPr>
          <w:p w:rsidR="00CE382C" w:rsidRPr="00A15ED9" w:rsidRDefault="00A636E5" w:rsidP="00A15E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ED9">
              <w:rPr>
                <w:rFonts w:ascii="標楷體" w:eastAsia="標楷體" w:hAnsi="標楷體" w:cs="標楷體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/>
              </w:rPr>
              <w:t>吳璧純教授</w:t>
            </w:r>
          </w:p>
        </w:tc>
      </w:tr>
      <w:tr w:rsidR="00CE382C" w:rsidRPr="00A15ED9" w:rsidTr="00702D54">
        <w:trPr>
          <w:trHeight w:val="240"/>
          <w:jc w:val="center"/>
        </w:trPr>
        <w:tc>
          <w:tcPr>
            <w:tcW w:w="1847" w:type="dxa"/>
          </w:tcPr>
          <w:p w:rsidR="00CE382C" w:rsidRPr="00A15ED9" w:rsidRDefault="00A636E5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11:00-11:10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茶敘</w:t>
            </w:r>
            <w:r w:rsidRPr="00A15ED9">
              <w:rPr>
                <w:rFonts w:ascii="Times New Roman" w:eastAsia="Times New Roman" w:hAnsi="Times New Roman" w:cs="Times New Roman"/>
              </w:rPr>
              <w:t>/</w:t>
            </w:r>
            <w:r w:rsidRPr="00A15ED9">
              <w:rPr>
                <w:rFonts w:ascii="標楷體" w:eastAsia="標楷體" w:hAnsi="標楷體" w:cs="標楷體"/>
              </w:rPr>
              <w:t>休息</w:t>
            </w:r>
          </w:p>
        </w:tc>
      </w:tr>
      <w:tr w:rsidR="00CE382C" w:rsidRPr="00A15ED9" w:rsidTr="00A15ED9">
        <w:trPr>
          <w:trHeight w:val="280"/>
          <w:jc w:val="center"/>
        </w:trPr>
        <w:tc>
          <w:tcPr>
            <w:tcW w:w="1847" w:type="dxa"/>
          </w:tcPr>
          <w:p w:rsidR="00CE382C" w:rsidRPr="00A15ED9" w:rsidRDefault="00A636E5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11:10-12:10</w:t>
            </w:r>
          </w:p>
        </w:tc>
        <w:tc>
          <w:tcPr>
            <w:tcW w:w="3686" w:type="dxa"/>
            <w:vAlign w:val="center"/>
          </w:tcPr>
          <w:p w:rsidR="00A15ED9" w:rsidRDefault="00A636E5" w:rsidP="00702D5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A15ED9">
              <w:rPr>
                <w:rFonts w:ascii="標楷體" w:eastAsia="標楷體" w:hAnsi="標楷體" w:cs="標楷體"/>
              </w:rPr>
              <w:t>素養導向教學與評量</w:t>
            </w:r>
          </w:p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發展原則探究</w:t>
            </w:r>
          </w:p>
        </w:tc>
        <w:tc>
          <w:tcPr>
            <w:tcW w:w="4221" w:type="dxa"/>
            <w:vAlign w:val="center"/>
          </w:tcPr>
          <w:p w:rsidR="00CE382C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/>
              </w:rPr>
              <w:t>吳璧純教授</w:t>
            </w:r>
          </w:p>
        </w:tc>
      </w:tr>
      <w:tr w:rsidR="00CE382C" w:rsidRPr="00A15ED9" w:rsidTr="00A15ED9">
        <w:trPr>
          <w:trHeight w:val="70"/>
          <w:jc w:val="center"/>
        </w:trPr>
        <w:tc>
          <w:tcPr>
            <w:tcW w:w="1847" w:type="dxa"/>
          </w:tcPr>
          <w:p w:rsidR="00CE382C" w:rsidRPr="00A15ED9" w:rsidRDefault="00A636E5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12:00-13:00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ED9">
              <w:rPr>
                <w:rFonts w:ascii="標楷體" w:eastAsia="標楷體" w:hAnsi="標楷體" w:cs="標楷體"/>
              </w:rPr>
              <w:t>午餐</w:t>
            </w:r>
            <w:r w:rsidRPr="00A15ED9">
              <w:rPr>
                <w:rFonts w:ascii="Times New Roman" w:eastAsia="Times New Roman" w:hAnsi="Times New Roman" w:cs="Times New Roman"/>
              </w:rPr>
              <w:t>/</w:t>
            </w:r>
            <w:r w:rsidRPr="00A15ED9">
              <w:rPr>
                <w:rFonts w:ascii="標楷體" w:eastAsia="標楷體" w:hAnsi="標楷體" w:cs="標楷體"/>
              </w:rPr>
              <w:t>休息</w:t>
            </w:r>
          </w:p>
        </w:tc>
      </w:tr>
      <w:tr w:rsidR="00702D54" w:rsidRPr="00A15ED9" w:rsidTr="00A15ED9">
        <w:trPr>
          <w:trHeight w:val="380"/>
          <w:jc w:val="center"/>
        </w:trPr>
        <w:tc>
          <w:tcPr>
            <w:tcW w:w="1847" w:type="dxa"/>
            <w:vMerge w:val="restart"/>
          </w:tcPr>
          <w:p w:rsidR="00702D54" w:rsidRPr="00A15ED9" w:rsidRDefault="00702D54">
            <w:pPr>
              <w:rPr>
                <w:rFonts w:ascii="標楷體" w:eastAsia="標楷體" w:hAnsi="標楷體" w:cs="Times New Roman" w:hint="eastAsia"/>
              </w:rPr>
            </w:pPr>
            <w:r w:rsidRPr="00A15ED9">
              <w:rPr>
                <w:rFonts w:ascii="標楷體" w:eastAsia="標楷體" w:hAnsi="標楷體" w:cs="Times New Roman"/>
              </w:rPr>
              <w:t>1</w:t>
            </w:r>
            <w:r w:rsidRPr="00A15ED9">
              <w:rPr>
                <w:rFonts w:ascii="標楷體" w:eastAsia="標楷體" w:hAnsi="標楷體" w:cs="Times New Roman" w:hint="eastAsia"/>
              </w:rPr>
              <w:t>3</w:t>
            </w:r>
            <w:r w:rsidRPr="00A15ED9">
              <w:rPr>
                <w:rFonts w:ascii="標楷體" w:eastAsia="標楷體" w:hAnsi="標楷體" w:cs="Times New Roman"/>
              </w:rPr>
              <w:t>:</w:t>
            </w:r>
            <w:r w:rsidRPr="00A15ED9">
              <w:rPr>
                <w:rFonts w:ascii="標楷體" w:eastAsia="標楷體" w:hAnsi="標楷體" w:cs="Times New Roman" w:hint="eastAsia"/>
              </w:rPr>
              <w:t>0</w:t>
            </w:r>
            <w:r w:rsidRPr="00A15ED9">
              <w:rPr>
                <w:rFonts w:ascii="標楷體" w:eastAsia="標楷體" w:hAnsi="標楷體" w:cs="Times New Roman"/>
              </w:rPr>
              <w:t>0-</w:t>
            </w: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Pr="00A15ED9">
              <w:rPr>
                <w:rFonts w:ascii="標楷體" w:eastAsia="標楷體" w:hAnsi="標楷體" w:cs="Times New Roman"/>
              </w:rPr>
              <w:t>:00</w:t>
            </w:r>
          </w:p>
          <w:p w:rsidR="00702D54" w:rsidRDefault="00702D54">
            <w:pPr>
              <w:rPr>
                <w:rFonts w:ascii="標楷體" w:eastAsia="標楷體" w:hAnsi="標楷體" w:cs="Times New Roman" w:hint="eastAsia"/>
              </w:rPr>
            </w:pPr>
          </w:p>
          <w:p w:rsidR="00A15ED9" w:rsidRDefault="00A15ED9">
            <w:pPr>
              <w:rPr>
                <w:rFonts w:ascii="標楷體" w:eastAsia="標楷體" w:hAnsi="標楷體" w:cs="Times New Roman" w:hint="eastAsia"/>
              </w:rPr>
            </w:pPr>
          </w:p>
          <w:p w:rsidR="00A15ED9" w:rsidRPr="00A15ED9" w:rsidRDefault="00A15ED9">
            <w:pPr>
              <w:rPr>
                <w:rFonts w:ascii="標楷體" w:eastAsia="標楷體" w:hAnsi="標楷體" w:cs="Times New Roman" w:hint="eastAsia"/>
              </w:rPr>
            </w:pPr>
          </w:p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(</w:t>
            </w:r>
            <w:r w:rsidRPr="00A15ED9">
              <w:rPr>
                <w:rFonts w:ascii="標楷體" w:eastAsia="標楷體" w:hAnsi="標楷體" w:cs="Times New Roman"/>
              </w:rPr>
              <w:t>領域分組</w:t>
            </w:r>
            <w:r w:rsidRPr="00A15ED9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分組討論與實作</w:t>
            </w:r>
          </w:p>
        </w:tc>
        <w:tc>
          <w:tcPr>
            <w:tcW w:w="4221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分領域主持/協作人員</w:t>
            </w:r>
          </w:p>
        </w:tc>
      </w:tr>
      <w:tr w:rsidR="00702D54" w:rsidRPr="00A15ED9" w:rsidTr="00A15ED9">
        <w:trPr>
          <w:trHeight w:val="38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一</w:t>
            </w:r>
            <w:proofErr w:type="gramEnd"/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主題課程綜合活動&amp;體育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702D5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A15ED9">
              <w:rPr>
                <w:rFonts w:ascii="標楷體" w:eastAsia="標楷體" w:hAnsi="標楷體" w:cs="標楷體" w:hint="eastAsia"/>
              </w:rPr>
              <w:t>新竹市舊社國小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呂淑娟教師</w:t>
            </w:r>
          </w:p>
          <w:p w:rsidR="00A15ED9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台北市濱江國小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廖瑞珍教師</w:t>
            </w:r>
          </w:p>
        </w:tc>
      </w:tr>
      <w:tr w:rsidR="00702D54" w:rsidRPr="00A15ED9" w:rsidTr="00A15ED9">
        <w:trPr>
          <w:trHeight w:val="66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分組二</w:t>
            </w:r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社會藝術科技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A15ED9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A15ED9">
              <w:rPr>
                <w:rFonts w:ascii="標楷體" w:eastAsia="標楷體" w:hAnsi="標楷體" w:cs="標楷體" w:hint="eastAsia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 w:hint="eastAsia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宋佩芬教授</w:t>
            </w:r>
          </w:p>
          <w:p w:rsidR="00702D54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彰化縣湖北國小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朱明禧教師</w:t>
            </w:r>
          </w:p>
        </w:tc>
      </w:tr>
      <w:tr w:rsidR="00702D54" w:rsidRPr="00A15ED9" w:rsidTr="00A15ED9">
        <w:trPr>
          <w:trHeight w:val="66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三</w:t>
            </w:r>
            <w:proofErr w:type="gramEnd"/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數學自然科學&amp;健康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A15ED9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A15ED9">
              <w:rPr>
                <w:rFonts w:ascii="標楷體" w:eastAsia="標楷體" w:hAnsi="標楷體" w:cs="標楷體" w:hint="eastAsia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 w:hint="eastAsia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李俊儀副教授</w:t>
            </w:r>
          </w:p>
          <w:p w:rsidR="00702D54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新北市莒光國小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陳春秀教師</w:t>
            </w:r>
          </w:p>
        </w:tc>
      </w:tr>
      <w:tr w:rsidR="00702D54" w:rsidRPr="00A15ED9" w:rsidTr="00A15ED9">
        <w:trPr>
          <w:trHeight w:val="66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分組四</w:t>
            </w:r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國語文&amp;英語文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702D5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A15ED9">
              <w:rPr>
                <w:rFonts w:ascii="標楷體" w:eastAsia="標楷體" w:hAnsi="標楷體" w:cs="標楷體" w:hint="eastAsia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 w:hint="eastAsia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謝曉慧副教授</w:t>
            </w:r>
          </w:p>
          <w:p w:rsidR="00702D54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新北市秀峰國小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鄭淑慧教師</w:t>
            </w:r>
          </w:p>
        </w:tc>
      </w:tr>
      <w:tr w:rsidR="00CE382C" w:rsidRPr="00A15ED9" w:rsidTr="00702D54">
        <w:trPr>
          <w:trHeight w:val="24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="00A636E5" w:rsidRPr="00A15ED9">
              <w:rPr>
                <w:rFonts w:ascii="標楷體" w:eastAsia="標楷體" w:hAnsi="標楷體" w:cs="Times New Roman"/>
              </w:rPr>
              <w:t>:00-</w:t>
            </w: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="00A636E5" w:rsidRPr="00A15ED9">
              <w:rPr>
                <w:rFonts w:ascii="標楷體" w:eastAsia="標楷體" w:hAnsi="標楷體" w:cs="Times New Roman"/>
              </w:rPr>
              <w:t>:10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休息</w:t>
            </w:r>
          </w:p>
        </w:tc>
      </w:tr>
      <w:tr w:rsidR="00CE382C" w:rsidRPr="00A15ED9" w:rsidTr="00A15ED9">
        <w:trPr>
          <w:trHeight w:val="7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Pr="00A15ED9">
              <w:rPr>
                <w:rFonts w:ascii="標楷體" w:eastAsia="標楷體" w:hAnsi="標楷體" w:cs="Times New Roman"/>
              </w:rPr>
              <w:t>:10-</w:t>
            </w:r>
            <w:r w:rsidRPr="00A15ED9">
              <w:rPr>
                <w:rFonts w:ascii="標楷體" w:eastAsia="標楷體" w:hAnsi="標楷體" w:cs="Times New Roman" w:hint="eastAsia"/>
              </w:rPr>
              <w:t>16</w:t>
            </w:r>
            <w:r w:rsidR="00A636E5" w:rsidRPr="00A15ED9">
              <w:rPr>
                <w:rFonts w:ascii="標楷體" w:eastAsia="標楷體" w:hAnsi="標楷體" w:cs="Times New Roman"/>
              </w:rPr>
              <w:t>:30</w:t>
            </w:r>
          </w:p>
        </w:tc>
        <w:tc>
          <w:tcPr>
            <w:tcW w:w="3686" w:type="dxa"/>
            <w:vAlign w:val="center"/>
          </w:tcPr>
          <w:p w:rsidR="00CE382C" w:rsidRPr="00A15ED9" w:rsidRDefault="00A636E5" w:rsidP="00702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ED9">
              <w:rPr>
                <w:rFonts w:ascii="標楷體" w:eastAsia="標楷體" w:hAnsi="標楷體" w:cs="標楷體"/>
              </w:rPr>
              <w:t>分享與評論</w:t>
            </w:r>
          </w:p>
        </w:tc>
        <w:tc>
          <w:tcPr>
            <w:tcW w:w="4221" w:type="dxa"/>
            <w:vAlign w:val="center"/>
          </w:tcPr>
          <w:p w:rsidR="00CE382C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/>
              </w:rPr>
              <w:t>吳璧純教授</w:t>
            </w:r>
          </w:p>
        </w:tc>
      </w:tr>
      <w:tr w:rsidR="00CE382C" w:rsidRPr="00A15ED9" w:rsidTr="00702D54">
        <w:trPr>
          <w:trHeight w:val="620"/>
          <w:jc w:val="center"/>
        </w:trPr>
        <w:tc>
          <w:tcPr>
            <w:tcW w:w="9754" w:type="dxa"/>
            <w:gridSpan w:val="3"/>
          </w:tcPr>
          <w:p w:rsidR="00CE382C" w:rsidRPr="00A15ED9" w:rsidRDefault="00A636E5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賦歸</w:t>
            </w:r>
          </w:p>
        </w:tc>
      </w:tr>
    </w:tbl>
    <w:p w:rsidR="00A15ED9" w:rsidRDefault="00A15ED9" w:rsidP="00A15ED9">
      <w:pPr>
        <w:pStyle w:val="aa"/>
        <w:pBdr>
          <w:top w:val="nil"/>
        </w:pBdr>
        <w:ind w:leftChars="0" w:left="720"/>
        <w:rPr>
          <w:rFonts w:ascii="標楷體" w:eastAsia="標楷體" w:hAnsi="標楷體" w:cs="標楷體" w:hint="eastAsia"/>
          <w:sz w:val="28"/>
          <w:szCs w:val="28"/>
        </w:rPr>
      </w:pPr>
    </w:p>
    <w:p w:rsid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報名網址：</w:t>
      </w:r>
      <w:r w:rsidRPr="00A15ED9">
        <w:rPr>
          <w:rFonts w:ascii="標楷體" w:eastAsia="標楷體" w:hAnsi="標楷體" w:cs="標楷體"/>
          <w:sz w:val="28"/>
          <w:szCs w:val="28"/>
          <w:u w:val="single"/>
        </w:rPr>
        <w:t>https://goo.gl/forms/pLbmFXy6oxYpibbY2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 w:hint="eastAsia"/>
          <w:sz w:val="28"/>
          <w:szCs w:val="28"/>
        </w:rPr>
      </w:pPr>
      <w:r w:rsidRPr="00A15ED9">
        <w:rPr>
          <w:rFonts w:ascii="標楷體" w:eastAsia="標楷體" w:hAnsi="標楷體" w:cs="標楷體" w:hint="eastAsia"/>
          <w:sz w:val="28"/>
          <w:szCs w:val="28"/>
        </w:rPr>
        <w:t>本工作坊主要以討論與實作進行，因此參與人數以30人為原則，名額有限，報名時間自即日起至106年11月27日(</w:t>
      </w:r>
      <w:proofErr w:type="gramStart"/>
      <w:r w:rsidRPr="00A15ED9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A15ED9">
        <w:rPr>
          <w:rFonts w:ascii="標楷體" w:eastAsia="標楷體" w:hAnsi="標楷體" w:cs="標楷體" w:hint="eastAsia"/>
          <w:sz w:val="28"/>
          <w:szCs w:val="28"/>
        </w:rPr>
        <w:t>)下午5時截止，本中心將於106年11月30日(四)寄發報名結果至您的聯絡信箱。</w:t>
      </w:r>
    </w:p>
    <w:p w:rsid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參與之學員請攜帶</w:t>
      </w:r>
      <w:r w:rsidRPr="00A15ED9">
        <w:rPr>
          <w:rFonts w:ascii="標楷體" w:eastAsia="標楷體" w:hAnsi="標楷體" w:cs="標楷體" w:hint="eastAsia"/>
          <w:sz w:val="28"/>
          <w:szCs w:val="28"/>
        </w:rPr>
        <w:t>教案或教科書進行教案實作及討論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15ED9" w:rsidRP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 w:hint="eastAsia"/>
          <w:sz w:val="28"/>
          <w:szCs w:val="28"/>
        </w:rPr>
      </w:pPr>
      <w:r w:rsidRPr="00A15ED9">
        <w:rPr>
          <w:rFonts w:ascii="標楷體" w:eastAsia="標楷體" w:hAnsi="標楷體" w:cs="標楷體" w:hint="eastAsia"/>
          <w:sz w:val="28"/>
          <w:szCs w:val="28"/>
        </w:rPr>
        <w:t>全時參與本工作坊研習將於全國教師在職進修資訊網發與研習時數。</w:t>
      </w:r>
    </w:p>
    <w:p w:rsidR="00CE382C" w:rsidRP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 w:hint="eastAsia"/>
          <w:sz w:val="28"/>
          <w:szCs w:val="28"/>
        </w:rPr>
        <w:t>如有任何疑問，請洽國立</w:t>
      </w:r>
      <w:proofErr w:type="gramStart"/>
      <w:r w:rsidRPr="00A15ED9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A15ED9">
        <w:rPr>
          <w:rFonts w:ascii="標楷體" w:eastAsia="標楷體" w:hAnsi="標楷體" w:cs="標楷體" w:hint="eastAsia"/>
          <w:sz w:val="28"/>
          <w:szCs w:val="28"/>
        </w:rPr>
        <w:t>北大學師資培育中心林亭君助理(02-86741111#66906；tec@mail.ntpu.edu.tw)</w:t>
      </w:r>
    </w:p>
    <w:sectPr w:rsidR="00CE382C" w:rsidRPr="00A15ED9" w:rsidSect="00702D54">
      <w:pgSz w:w="11906" w:h="16838"/>
      <w:pgMar w:top="1440" w:right="1080" w:bottom="1440" w:left="108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4DE"/>
    <w:multiLevelType w:val="hybridMultilevel"/>
    <w:tmpl w:val="E5707490"/>
    <w:lvl w:ilvl="0" w:tplc="6AEA1F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E382C"/>
    <w:rsid w:val="00424B7F"/>
    <w:rsid w:val="00702D54"/>
    <w:rsid w:val="00A15ED9"/>
    <w:rsid w:val="00A636E5"/>
    <w:rsid w:val="00C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B3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7EC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7EC4"/>
    <w:rPr>
      <w:sz w:val="20"/>
      <w:szCs w:val="20"/>
    </w:rPr>
  </w:style>
  <w:style w:type="paragraph" w:customStyle="1" w:styleId="Default">
    <w:name w:val="Default"/>
    <w:rsid w:val="00B61459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A15E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B3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7EC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7EC4"/>
    <w:rPr>
      <w:sz w:val="20"/>
      <w:szCs w:val="20"/>
    </w:rPr>
  </w:style>
  <w:style w:type="paragraph" w:customStyle="1" w:styleId="Default">
    <w:name w:val="Default"/>
    <w:rsid w:val="00B61459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A15E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2017-11-08T02:36:00Z</dcterms:created>
  <dcterms:modified xsi:type="dcterms:W3CDTF">2017-11-08T02:36:00Z</dcterms:modified>
</cp:coreProperties>
</file>