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FA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r w:rsidRPr="00C7201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180340</wp:posOffset>
            </wp:positionV>
            <wp:extent cx="2057400" cy="28194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6FA" w:rsidRPr="00C7201B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書法比賽</w:t>
      </w:r>
    </w:p>
    <w:p w:rsidR="001916FA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比賽國小一、二</w:t>
      </w:r>
      <w:r w:rsidRPr="00C7201B">
        <w:rPr>
          <w:rFonts w:ascii="標楷體" w:eastAsia="標楷體" w:hAnsi="標楷體" w:hint="eastAsia"/>
          <w:sz w:val="28"/>
          <w:szCs w:val="28"/>
        </w:rPr>
        <w:t>年級組初賽用紙格式</w:t>
      </w:r>
    </w:p>
    <w:tbl>
      <w:tblPr>
        <w:tblStyle w:val="1"/>
        <w:tblpPr w:leftFromText="180" w:rightFromText="180" w:vertAnchor="page" w:horzAnchor="margin" w:tblpXSpec="center" w:tblpY="4201"/>
        <w:tblW w:w="0" w:type="auto"/>
        <w:tblLook w:val="04A0"/>
      </w:tblPr>
      <w:tblGrid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134" w:type="dxa"/>
            <w:vMerge w:val="restart"/>
          </w:tcPr>
          <w:p w:rsidR="001916FA" w:rsidRPr="00C7201B" w:rsidRDefault="001916FA" w:rsidP="00FD6DB7"/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>
            <w:r w:rsidRPr="00C7201B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315595</wp:posOffset>
                  </wp:positionH>
                  <wp:positionV relativeFrom="paragraph">
                    <wp:posOffset>95885</wp:posOffset>
                  </wp:positionV>
                  <wp:extent cx="2466340" cy="2894330"/>
                  <wp:effectExtent l="0" t="0" r="0" b="127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40" cy="289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1916FA" w:rsidRPr="00C7201B" w:rsidRDefault="001916FA" w:rsidP="00FD6DB7"/>
        </w:tc>
      </w:tr>
    </w:tbl>
    <w:p w:rsidR="001916FA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Pr="00C7201B" w:rsidRDefault="001916FA" w:rsidP="001916FA">
      <w:r w:rsidRPr="00C7201B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057400" cy="26098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6FA" w:rsidRPr="00C7201B" w:rsidRDefault="001916FA" w:rsidP="001916FA"/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1916FA" w:rsidRPr="00C7201B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書法比賽</w:t>
      </w:r>
    </w:p>
    <w:p w:rsidR="001916FA" w:rsidRPr="00C7201B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比賽國小三、四年級組初賽用紙格式</w:t>
      </w:r>
    </w:p>
    <w:tbl>
      <w:tblPr>
        <w:tblStyle w:val="1"/>
        <w:tblpPr w:leftFromText="180" w:rightFromText="180" w:vertAnchor="text" w:horzAnchor="margin" w:tblpXSpec="center" w:tblpY="197"/>
        <w:tblW w:w="0" w:type="auto"/>
        <w:tblLook w:val="04A0"/>
      </w:tblPr>
      <w:tblGrid>
        <w:gridCol w:w="1219"/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219" w:type="dxa"/>
            <w:vMerge w:val="restart"/>
          </w:tcPr>
          <w:p w:rsidR="001916FA" w:rsidRPr="00693C22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>
            <w:r w:rsidRPr="00C7201B"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margin">
                    <wp:posOffset>421640</wp:posOffset>
                  </wp:positionH>
                  <wp:positionV relativeFrom="paragraph">
                    <wp:posOffset>488950</wp:posOffset>
                  </wp:positionV>
                  <wp:extent cx="2057400" cy="281940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1916FA" w:rsidRPr="00C7201B" w:rsidRDefault="001916FA" w:rsidP="00FD6DB7">
            <w:pPr>
              <w:rPr>
                <w:noProof/>
              </w:rPr>
            </w:pP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</w:tbl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Pr="00C7201B" w:rsidRDefault="001916FA" w:rsidP="001916FA">
      <w:r w:rsidRPr="00C7201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11430</wp:posOffset>
            </wp:positionV>
            <wp:extent cx="2057400" cy="28194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6FA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hint="eastAsia"/>
        </w:rPr>
        <w:t xml:space="preserve">                  </w:t>
      </w:r>
      <w:r w:rsidRPr="00C7201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16FA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書法比賽</w:t>
      </w:r>
    </w:p>
    <w:p w:rsidR="001916FA" w:rsidRPr="00C7201B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比賽國小五、六年級組初賽用紙格式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 w:val="restart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>
            <w:r w:rsidRPr="00C7201B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551180</wp:posOffset>
                  </wp:positionV>
                  <wp:extent cx="2057400" cy="281940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C7201B" w:rsidRDefault="001916FA" w:rsidP="00FD6DB7"/>
        </w:tc>
      </w:tr>
    </w:tbl>
    <w:p w:rsidR="001916FA" w:rsidRPr="00C7201B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1916FA" w:rsidRPr="00C7201B" w:rsidRDefault="001916FA" w:rsidP="001916FA">
      <w:r w:rsidRPr="00C7201B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180340</wp:posOffset>
            </wp:positionV>
            <wp:extent cx="2057400" cy="28194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6FA" w:rsidRPr="00C7201B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1916FA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書法比賽</w:t>
      </w:r>
    </w:p>
    <w:p w:rsidR="001916FA" w:rsidRPr="00C7201B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硬筆書法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比賽國小一、二</w:t>
      </w:r>
      <w:r w:rsidRPr="00C7201B">
        <w:rPr>
          <w:rFonts w:ascii="標楷體" w:eastAsia="標楷體" w:hAnsi="標楷體" w:hint="eastAsia"/>
          <w:sz w:val="28"/>
          <w:szCs w:val="28"/>
        </w:rPr>
        <w:t>年級組初賽</w:t>
      </w:r>
      <w:r w:rsidRPr="001F280F">
        <w:rPr>
          <w:rFonts w:ascii="標楷體" w:eastAsia="標楷體" w:hAnsi="標楷體" w:hint="eastAsia"/>
          <w:sz w:val="28"/>
          <w:szCs w:val="28"/>
        </w:rPr>
        <w:t>題目</w:t>
      </w:r>
    </w:p>
    <w:p w:rsidR="001916FA" w:rsidRPr="00E17C63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1"/>
        <w:tblpPr w:leftFromText="180" w:rightFromText="180" w:vertAnchor="page" w:horzAnchor="margin" w:tblpXSpec="center" w:tblpY="4606"/>
        <w:tblW w:w="0" w:type="auto"/>
        <w:tblLook w:val="04A0"/>
      </w:tblPr>
      <w:tblGrid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134" w:type="dxa"/>
            <w:vMerge w:val="restart"/>
          </w:tcPr>
          <w:p w:rsidR="001916FA" w:rsidRPr="00C7201B" w:rsidRDefault="001916FA" w:rsidP="00FD6DB7"/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心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不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和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字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字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要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耐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需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小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心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要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力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看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7A1E92"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用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量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寫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練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心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C7201B"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margin">
                    <wp:posOffset>267970</wp:posOffset>
                  </wp:positionH>
                  <wp:positionV relativeFrom="paragraph">
                    <wp:posOffset>701040</wp:posOffset>
                  </wp:positionV>
                  <wp:extent cx="2466340" cy="2894330"/>
                  <wp:effectExtent l="0" t="0" r="0" b="127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40" cy="289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>美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一</w:t>
            </w:r>
            <w:proofErr w:type="gramEnd"/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習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靜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手</w:t>
            </w:r>
          </w:p>
        </w:tc>
      </w:tr>
    </w:tbl>
    <w:p w:rsidR="001916FA" w:rsidRPr="00C7201B" w:rsidRDefault="001916FA" w:rsidP="001916FA">
      <w:pPr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Pr="00C7201B" w:rsidRDefault="001916FA" w:rsidP="001916FA">
      <w:r w:rsidRPr="00C7201B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057400" cy="260985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6FA" w:rsidRPr="00C7201B" w:rsidRDefault="001916FA" w:rsidP="001916FA"/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書法比賽</w:t>
      </w:r>
    </w:p>
    <w:p w:rsidR="001916FA" w:rsidRPr="00C7201B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比賽國小三、四年級組初賽</w:t>
      </w:r>
      <w:r w:rsidRPr="001F280F">
        <w:rPr>
          <w:rFonts w:ascii="標楷體" w:eastAsia="標楷體" w:hAnsi="標楷體" w:hint="eastAsia"/>
          <w:sz w:val="28"/>
          <w:szCs w:val="28"/>
        </w:rPr>
        <w:t>題目</w:t>
      </w:r>
    </w:p>
    <w:p w:rsidR="001916FA" w:rsidRPr="00C7201B" w:rsidRDefault="001916FA" w:rsidP="001916FA"/>
    <w:tbl>
      <w:tblPr>
        <w:tblStyle w:val="1"/>
        <w:tblpPr w:leftFromText="180" w:rightFromText="180" w:vertAnchor="text" w:horzAnchor="margin" w:tblpXSpec="center" w:tblpY="32"/>
        <w:tblW w:w="0" w:type="auto"/>
        <w:tblLook w:val="04A0"/>
      </w:tblPr>
      <w:tblGrid>
        <w:gridCol w:w="1219"/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219" w:type="dxa"/>
            <w:vMerge w:val="restart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全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與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你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球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是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積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表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化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極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現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是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互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道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我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尊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惠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與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態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重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共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關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度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是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與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生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懷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大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C7201B"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margin">
                    <wp:posOffset>497840</wp:posOffset>
                  </wp:positionH>
                  <wp:positionV relativeFrom="paragraph">
                    <wp:posOffset>384175</wp:posOffset>
                  </wp:positionV>
                  <wp:extent cx="2057400" cy="2819400"/>
                  <wp:effectExtent l="0" t="0" r="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>自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noProof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noProof/>
                <w:sz w:val="72"/>
                <w:szCs w:val="72"/>
              </w:rPr>
              <w:t>包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觀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家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律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容</w:t>
            </w:r>
          </w:p>
        </w:tc>
      </w:tr>
    </w:tbl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Pr="00C7201B" w:rsidRDefault="001916FA" w:rsidP="001916FA">
      <w:r w:rsidRPr="00C7201B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11430</wp:posOffset>
            </wp:positionV>
            <wp:extent cx="2057400" cy="281940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6FA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hint="eastAsia"/>
        </w:rPr>
        <w:t xml:space="preserve">                  </w:t>
      </w:r>
      <w:r w:rsidRPr="00C7201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916FA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書法比賽</w:t>
      </w:r>
    </w:p>
    <w:p w:rsidR="001916FA" w:rsidRPr="00C7201B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比賽國小五</w:t>
      </w:r>
      <w:r>
        <w:rPr>
          <w:rFonts w:ascii="標楷體" w:eastAsia="標楷體" w:hAnsi="標楷體" w:hint="eastAsia"/>
          <w:sz w:val="28"/>
          <w:szCs w:val="28"/>
        </w:rPr>
        <w:t>、六</w:t>
      </w:r>
      <w:r w:rsidRPr="00C7201B">
        <w:rPr>
          <w:rFonts w:ascii="標楷體" w:eastAsia="標楷體" w:hAnsi="標楷體" w:hint="eastAsia"/>
          <w:sz w:val="28"/>
          <w:szCs w:val="28"/>
        </w:rPr>
        <w:t>年級組初賽用紙</w:t>
      </w:r>
      <w:r w:rsidRPr="001F280F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卓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成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僵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上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越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思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功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化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進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習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 w:val="restart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維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找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是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壞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慣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尊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藉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成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習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能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重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口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找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功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慣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幫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合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常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方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使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助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作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懷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法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絆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 w:rsidRPr="00C7201B"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636905</wp:posOffset>
                  </wp:positionV>
                  <wp:extent cx="2057400" cy="2819400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追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雙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失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腳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怠</w:t>
            </w:r>
            <w:proofErr w:type="gramEnd"/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力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求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贏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敗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石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惰</w:t>
            </w:r>
            <w:proofErr w:type="gramEnd"/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求</w:t>
            </w:r>
          </w:p>
        </w:tc>
      </w:tr>
    </w:tbl>
    <w:p w:rsidR="001916FA" w:rsidRPr="00C7201B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Pr="00DA2B9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/>
    <w:p w:rsidR="005C5243" w:rsidRDefault="005C5243"/>
    <w:sectPr w:rsidR="005C5243" w:rsidSect="00197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E57" w:rsidRDefault="00001E57" w:rsidP="002446E5">
      <w:pPr>
        <w:spacing w:line="240" w:lineRule="auto"/>
      </w:pPr>
      <w:r>
        <w:separator/>
      </w:r>
    </w:p>
  </w:endnote>
  <w:endnote w:type="continuationSeparator" w:id="0">
    <w:p w:rsidR="00001E57" w:rsidRDefault="00001E57" w:rsidP="00244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E57" w:rsidRDefault="00001E57" w:rsidP="002446E5">
      <w:pPr>
        <w:spacing w:line="240" w:lineRule="auto"/>
      </w:pPr>
      <w:r>
        <w:separator/>
      </w:r>
    </w:p>
  </w:footnote>
  <w:footnote w:type="continuationSeparator" w:id="0">
    <w:p w:rsidR="00001E57" w:rsidRDefault="00001E57" w:rsidP="002446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6FA"/>
    <w:rsid w:val="00001E57"/>
    <w:rsid w:val="001916FA"/>
    <w:rsid w:val="002134C7"/>
    <w:rsid w:val="002446E5"/>
    <w:rsid w:val="005C5243"/>
    <w:rsid w:val="00AE26F5"/>
    <w:rsid w:val="00E2646C"/>
    <w:rsid w:val="00FD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FA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191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91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4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446E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44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446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2018-01-29T01:04:00Z</dcterms:created>
  <dcterms:modified xsi:type="dcterms:W3CDTF">2018-01-29T01:04:00Z</dcterms:modified>
</cp:coreProperties>
</file>