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</w:t>
            </w:r>
            <w:proofErr w:type="gramEnd"/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93355B">
              <w:rPr>
                <w:rFonts w:eastAsia="標楷體" w:hint="eastAsia"/>
                <w:color w:val="000000"/>
              </w:rPr>
              <w:t>未勾選</w:t>
            </w:r>
            <w:proofErr w:type="gramEnd"/>
            <w:r w:rsidRPr="0093355B">
              <w:rPr>
                <w:rFonts w:eastAsia="標楷體" w:hint="eastAsia"/>
                <w:color w:val="000000"/>
              </w:rPr>
              <w:t>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</w:t>
            </w:r>
            <w:proofErr w:type="gramStart"/>
            <w:r w:rsidRPr="0093355B">
              <w:rPr>
                <w:rFonts w:eastAsia="標楷體" w:hint="eastAsia"/>
                <w:color w:val="000000"/>
              </w:rPr>
              <w:t>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</w:t>
            </w:r>
            <w:proofErr w:type="gramEnd"/>
            <w:r w:rsidRPr="0093355B">
              <w:rPr>
                <w:rFonts w:eastAsia="標楷體" w:hint="eastAsia"/>
                <w:color w:val="000000"/>
              </w:rPr>
              <w:t>會</w:t>
            </w:r>
            <w:proofErr w:type="gramStart"/>
            <w:r w:rsidRPr="0093355B">
              <w:rPr>
                <w:rFonts w:eastAsia="標楷體" w:hint="eastAsia"/>
                <w:color w:val="000000"/>
              </w:rPr>
              <w:t>後會群組</w:t>
            </w:r>
            <w:proofErr w:type="gramEnd"/>
            <w:r w:rsidRPr="0093355B">
              <w:rPr>
                <w:rFonts w:eastAsia="標楷體" w:hint="eastAsia"/>
                <w:color w:val="000000"/>
              </w:rPr>
              <w:t>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proofErr w:type="gramStart"/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填妥本報名表</w:t>
            </w:r>
            <w:proofErr w:type="gramEnd"/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proofErr w:type="gramStart"/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</w:t>
            </w:r>
            <w:proofErr w:type="gramEnd"/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proofErr w:type="spellStart"/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</w:t>
            </w:r>
            <w:proofErr w:type="spellEnd"/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B9" w:rsidRDefault="006F54B9">
      <w:r>
        <w:separator/>
      </w:r>
    </w:p>
  </w:endnote>
  <w:endnote w:type="continuationSeparator" w:id="0">
    <w:p w:rsidR="006F54B9" w:rsidRDefault="006F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B9" w:rsidRDefault="006F54B9">
      <w:r>
        <w:separator/>
      </w:r>
    </w:p>
  </w:footnote>
  <w:footnote w:type="continuationSeparator" w:id="0">
    <w:p w:rsidR="006F54B9" w:rsidRDefault="006F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6F54B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D0FBF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2018-03-21T10:14:00Z</cp:lastPrinted>
  <dcterms:created xsi:type="dcterms:W3CDTF">2018-04-12T06:54:00Z</dcterms:created>
  <dcterms:modified xsi:type="dcterms:W3CDTF">2018-04-12T06:54:00Z</dcterms:modified>
</cp:coreProperties>
</file>