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bookmarkStart w:id="0" w:name="_GoBack"/>
      <w:bookmarkEnd w:id="0"/>
      <w:r>
        <w:rPr>
          <w:rFonts w:eastAsia="標楷體" w:hint="eastAsia"/>
          <w:b/>
          <w:sz w:val="36"/>
          <w:szCs w:val="36"/>
        </w:rPr>
        <w:t xml:space="preserve"> </w:t>
      </w:r>
      <w:r w:rsidR="00005735">
        <w:rPr>
          <w:rFonts w:ascii="標楷體" w:eastAsia="標楷體" w:hAnsi="標楷體"/>
          <w:b/>
          <w:sz w:val="36"/>
          <w:szCs w:val="36"/>
        </w:rPr>
        <w:t>桃園市107年度國民中學第22期</w:t>
      </w:r>
      <w:r w:rsidR="0015109E" w:rsidRPr="00602879">
        <w:rPr>
          <w:rFonts w:ascii="標楷體" w:eastAsia="標楷體" w:hAnsi="標楷體" w:hint="eastAsia"/>
          <w:b/>
          <w:sz w:val="36"/>
          <w:szCs w:val="36"/>
        </w:rPr>
        <w:t>主任候用人員甄選簡章</w:t>
      </w:r>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9"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lastRenderedPageBreak/>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w:t>
      </w:r>
      <w:r w:rsidRPr="004570E6">
        <w:rPr>
          <w:rFonts w:ascii="標楷體" w:eastAsia="標楷體" w:hAnsi="標楷體" w:hint="eastAsia"/>
          <w:sz w:val="28"/>
          <w:szCs w:val="28"/>
        </w:rPr>
        <w:lastRenderedPageBreak/>
        <w:t>市政府教育局網頁（http://www.tyc.edu.tw）及桃園國小門口公告。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二、教育人員歷程檔案一式4份（經校長、人事主管人員核章，免蓋關防）應詳實填寫，文字應力求端正，並黏貼最近3個月內2吋半身光面相片。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10"/>
          <w:footerReference w:type="default" r:id="rId11"/>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lastRenderedPageBreak/>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教育行政普通考試或相當之特種考試及格，給1分。(以上三項擇一項計分)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通過各類英語檢定，依據「公務人員英語檢測陞任評分計分標準對照表」種類，</w:t>
      </w:r>
      <w:r w:rsidRPr="004570E6">
        <w:rPr>
          <w:rFonts w:ascii="標楷體" w:eastAsia="標楷體" w:hAnsi="標楷體" w:hint="eastAsia"/>
          <w:szCs w:val="22"/>
        </w:rPr>
        <w:lastRenderedPageBreak/>
        <w:t>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t>（二）</w:t>
      </w:r>
      <w:r w:rsidRPr="004570E6">
        <w:rPr>
          <w:rFonts w:ascii="標楷體" w:eastAsia="標楷體" w:hAnsi="標楷體" w:hint="eastAsia"/>
          <w:szCs w:val="22"/>
        </w:rPr>
        <w:t>主任、教師年資積分之採計，係指取得「正式主任、教師」資格，並派（聘）為主任、教師之日起計算。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lastRenderedPageBreak/>
        <w:t>（三）同1學年度擔任不同等級之兼職年資積分採計方式：兼職未滿1年，則採計較低職務之年資積分，如：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w:t>
      </w:r>
      <w:r w:rsidRPr="004570E6">
        <w:rPr>
          <w:rFonts w:ascii="標楷體" w:eastAsia="標楷體" w:hAnsi="標楷體" w:hint="eastAsia"/>
          <w:bCs/>
          <w:szCs w:val="22"/>
        </w:rPr>
        <w:lastRenderedPageBreak/>
        <w:t>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2"/>
          <w:footerReference w:type="default" r:id="rId13"/>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4"/>
          <w:footerReference w:type="default" r:id="rId15"/>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註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9696" w14:textId="77777777" w:rsidR="00101521" w:rsidRDefault="00101521">
      <w:r>
        <w:separator/>
      </w:r>
    </w:p>
  </w:endnote>
  <w:endnote w:type="continuationSeparator" w:id="0">
    <w:p w14:paraId="5A81E505" w14:textId="77777777" w:rsidR="00101521" w:rsidRDefault="0010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7A94" w14:textId="78B2DB21" w:rsidR="00973D1F" w:rsidRDefault="00973D1F">
    <w:pPr>
      <w:pStyle w:val="ad"/>
      <w:jc w:val="center"/>
    </w:pPr>
    <w:r>
      <w:fldChar w:fldCharType="begin"/>
    </w:r>
    <w:r>
      <w:instrText xml:space="preserve"> PAGE   \* MERGEFORMAT </w:instrText>
    </w:r>
    <w:r>
      <w:fldChar w:fldCharType="separate"/>
    </w:r>
    <w:r w:rsidR="009F3768" w:rsidRPr="009F3768">
      <w:rPr>
        <w:noProof/>
        <w:lang w:val="zh-TW"/>
      </w:rPr>
      <w:t>1</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4D68" w14:textId="44034FB4"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F3768">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8E05" w14:textId="4E8C4A06"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F3768">
      <w:rPr>
        <w:rStyle w:val="af1"/>
        <w:noProof/>
      </w:rPr>
      <w:t>26</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8C2BB" w14:textId="77777777" w:rsidR="00101521" w:rsidRDefault="00101521">
      <w:r>
        <w:separator/>
      </w:r>
    </w:p>
  </w:footnote>
  <w:footnote w:type="continuationSeparator" w:id="0">
    <w:p w14:paraId="1E64765B" w14:textId="77777777" w:rsidR="00101521" w:rsidRDefault="0010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1521"/>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768"/>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C438-406F-4AE2-8C5C-79317CEA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2017-09-11T09:54:00Z</cp:lastPrinted>
  <dcterms:created xsi:type="dcterms:W3CDTF">2018-09-25T01:11:00Z</dcterms:created>
  <dcterms:modified xsi:type="dcterms:W3CDTF">2018-09-25T01:11:00Z</dcterms:modified>
</cp:coreProperties>
</file>