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6" w:rsidRPr="00E774CB" w:rsidRDefault="00083DC6" w:rsidP="00963232">
      <w:pPr>
        <w:jc w:val="center"/>
        <w:rPr>
          <w:rFonts w:eastAsia="標楷體"/>
          <w:b/>
          <w:sz w:val="32"/>
          <w:szCs w:val="32"/>
        </w:rPr>
      </w:pPr>
      <w:r w:rsidRPr="00E774CB">
        <w:rPr>
          <w:rFonts w:eastAsia="標楷體"/>
          <w:b/>
          <w:sz w:val="32"/>
          <w:szCs w:val="32"/>
        </w:rPr>
        <w:t>符合</w:t>
      </w:r>
      <w:r w:rsidRPr="00E774CB">
        <w:rPr>
          <w:rFonts w:eastAsia="標楷體"/>
          <w:b/>
          <w:sz w:val="32"/>
          <w:szCs w:val="32"/>
        </w:rPr>
        <w:t xml:space="preserve"> 15 </w:t>
      </w:r>
      <w:r w:rsidR="006E3CBA" w:rsidRPr="00E774CB">
        <w:rPr>
          <w:rFonts w:eastAsia="標楷體"/>
          <w:b/>
          <w:sz w:val="32"/>
          <w:szCs w:val="32"/>
        </w:rPr>
        <w:t>歲國際評量規範之閱讀素養學習與評量雲端平台</w:t>
      </w:r>
    </w:p>
    <w:p w:rsidR="00963232" w:rsidRPr="00E774CB" w:rsidRDefault="00B83290" w:rsidP="00963232">
      <w:pPr>
        <w:jc w:val="center"/>
        <w:rPr>
          <w:rFonts w:eastAsia="標楷體"/>
          <w:b/>
          <w:sz w:val="32"/>
          <w:szCs w:val="32"/>
        </w:rPr>
      </w:pPr>
      <w:r w:rsidRPr="00E774CB">
        <w:rPr>
          <w:rFonts w:eastAsia="標楷體"/>
          <w:b/>
          <w:sz w:val="32"/>
          <w:szCs w:val="32"/>
        </w:rPr>
        <w:t>閱讀評量</w:t>
      </w:r>
      <w:r w:rsidR="00324643" w:rsidRPr="00E774CB">
        <w:rPr>
          <w:rFonts w:eastAsia="標楷體"/>
          <w:b/>
          <w:sz w:val="32"/>
          <w:szCs w:val="32"/>
        </w:rPr>
        <w:t>工作坊</w:t>
      </w:r>
      <w:r w:rsidR="00963232" w:rsidRPr="00E774CB">
        <w:rPr>
          <w:rFonts w:eastAsia="標楷體"/>
          <w:b/>
          <w:sz w:val="32"/>
          <w:szCs w:val="32"/>
        </w:rPr>
        <w:t>計畫</w:t>
      </w:r>
    </w:p>
    <w:p w:rsidR="006E3CBA" w:rsidRPr="00E774CB" w:rsidRDefault="006E3CBA" w:rsidP="006E3CBA">
      <w:pPr>
        <w:adjustRightInd w:val="0"/>
        <w:snapToGrid w:val="0"/>
        <w:spacing w:before="100" w:beforeAutospacing="1" w:after="100" w:afterAutospacing="1" w:line="276" w:lineRule="auto"/>
        <w:rPr>
          <w:rFonts w:eastAsia="標楷體"/>
          <w:bCs/>
          <w:sz w:val="26"/>
          <w:szCs w:val="26"/>
        </w:rPr>
      </w:pPr>
      <w:r w:rsidRPr="00E774CB">
        <w:rPr>
          <w:rFonts w:eastAsia="標楷體"/>
          <w:bCs/>
          <w:sz w:val="26"/>
          <w:szCs w:val="26"/>
        </w:rPr>
        <w:t>壹、依據</w:t>
      </w:r>
    </w:p>
    <w:p w:rsidR="00963232" w:rsidRPr="00E774CB" w:rsidRDefault="006E3CBA" w:rsidP="006E3CBA">
      <w:pPr>
        <w:adjustRightInd w:val="0"/>
        <w:snapToGrid w:val="0"/>
        <w:spacing w:before="100" w:beforeAutospacing="1" w:after="100" w:afterAutospacing="1" w:line="276" w:lineRule="auto"/>
        <w:rPr>
          <w:rFonts w:eastAsia="標楷體"/>
          <w:bCs/>
          <w:sz w:val="26"/>
          <w:szCs w:val="26"/>
        </w:rPr>
      </w:pPr>
      <w:r w:rsidRPr="00E774CB">
        <w:rPr>
          <w:rFonts w:eastAsia="標楷體"/>
          <w:bCs/>
          <w:sz w:val="26"/>
          <w:szCs w:val="26"/>
        </w:rPr>
        <w:t xml:space="preserve">    </w:t>
      </w:r>
      <w:r w:rsidR="000867BC" w:rsidRPr="000867BC">
        <w:rPr>
          <w:rFonts w:eastAsia="標楷體" w:hint="eastAsia"/>
          <w:bCs/>
          <w:sz w:val="26"/>
          <w:szCs w:val="26"/>
        </w:rPr>
        <w:t>科技部（國科會）「符合</w:t>
      </w:r>
      <w:r w:rsidR="000867BC" w:rsidRPr="000867BC">
        <w:rPr>
          <w:rFonts w:eastAsia="標楷體" w:hint="eastAsia"/>
          <w:bCs/>
          <w:sz w:val="26"/>
          <w:szCs w:val="26"/>
        </w:rPr>
        <w:t>15</w:t>
      </w:r>
      <w:r w:rsidR="000867BC" w:rsidRPr="000867BC">
        <w:rPr>
          <w:rFonts w:eastAsia="標楷體" w:hint="eastAsia"/>
          <w:bCs/>
          <w:sz w:val="26"/>
          <w:szCs w:val="26"/>
        </w:rPr>
        <w:t>歲國際評量規範之閱讀素養學習與評量雲端平台」計畫</w:t>
      </w:r>
      <w:r w:rsidR="000867BC">
        <w:rPr>
          <w:rFonts w:eastAsia="標楷體" w:hint="eastAsia"/>
          <w:bCs/>
          <w:sz w:val="26"/>
          <w:szCs w:val="26"/>
        </w:rPr>
        <w:t>。</w:t>
      </w:r>
      <w:bookmarkStart w:id="0" w:name="_GoBack"/>
      <w:bookmarkEnd w:id="0"/>
    </w:p>
    <w:p w:rsidR="00963232" w:rsidRPr="00E774CB" w:rsidRDefault="00963232" w:rsidP="006E3CBA">
      <w:pPr>
        <w:pStyle w:val="HTML"/>
        <w:widowControl w:val="0"/>
        <w:adjustRightInd w:val="0"/>
        <w:snapToGrid w:val="0"/>
        <w:spacing w:before="100" w:beforeAutospacing="1" w:after="100" w:afterAutospacing="1" w:line="276" w:lineRule="auto"/>
        <w:rPr>
          <w:rFonts w:ascii="Times New Roman" w:eastAsia="標楷體" w:hAnsi="Times New Roman"/>
          <w:kern w:val="2"/>
          <w:sz w:val="26"/>
          <w:szCs w:val="26"/>
        </w:rPr>
      </w:pPr>
      <w:r w:rsidRPr="00E774CB">
        <w:rPr>
          <w:rFonts w:ascii="Times New Roman" w:eastAsia="標楷體" w:hAnsi="Times New Roman"/>
          <w:bCs/>
          <w:sz w:val="26"/>
          <w:szCs w:val="26"/>
        </w:rPr>
        <w:t>貳、</w:t>
      </w:r>
      <w:r w:rsidR="006E3CBA" w:rsidRPr="00E774CB">
        <w:rPr>
          <w:rFonts w:ascii="Times New Roman" w:eastAsia="標楷體" w:hAnsi="Times New Roman"/>
          <w:kern w:val="2"/>
          <w:sz w:val="26"/>
          <w:szCs w:val="26"/>
        </w:rPr>
        <w:t>目標</w:t>
      </w:r>
    </w:p>
    <w:p w:rsidR="003219BF" w:rsidRPr="00E774CB" w:rsidRDefault="00963232" w:rsidP="003219BF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E774CB">
        <w:rPr>
          <w:rFonts w:eastAsia="標楷體"/>
          <w:sz w:val="26"/>
          <w:szCs w:val="26"/>
        </w:rPr>
        <w:t>一、</w:t>
      </w:r>
      <w:r w:rsidR="003219BF" w:rsidRPr="00E774CB">
        <w:rPr>
          <w:rFonts w:eastAsia="標楷體"/>
          <w:sz w:val="26"/>
          <w:szCs w:val="26"/>
        </w:rPr>
        <w:t>藉由研習活動成立以閱讀素養為主軸的工作坊，讓教育理念聚焦，並建立推廣共識，達成新課程之目標。</w:t>
      </w:r>
    </w:p>
    <w:p w:rsidR="00963232" w:rsidRPr="00E774CB" w:rsidRDefault="0096323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leftChars="200" w:left="1000" w:hangingChars="200" w:hanging="520"/>
        <w:rPr>
          <w:rFonts w:eastAsia="標楷體"/>
          <w:sz w:val="26"/>
          <w:szCs w:val="26"/>
        </w:rPr>
      </w:pPr>
      <w:r w:rsidRPr="00E774CB">
        <w:rPr>
          <w:rFonts w:eastAsia="標楷體"/>
          <w:sz w:val="26"/>
          <w:szCs w:val="26"/>
        </w:rPr>
        <w:t>二、透過研討，提昇</w:t>
      </w:r>
      <w:r w:rsidR="00083DC6" w:rsidRPr="00E774CB">
        <w:rPr>
          <w:rFonts w:eastAsia="標楷體"/>
          <w:sz w:val="26"/>
          <w:szCs w:val="26"/>
        </w:rPr>
        <w:t>教師</w:t>
      </w:r>
      <w:r w:rsidR="003446C5" w:rsidRPr="00E774CB">
        <w:rPr>
          <w:rFonts w:eastAsia="標楷體"/>
          <w:sz w:val="26"/>
          <w:szCs w:val="26"/>
        </w:rPr>
        <w:t>、師資生之</w:t>
      </w:r>
      <w:r w:rsidR="00083DC6" w:rsidRPr="00E774CB">
        <w:rPr>
          <w:rFonts w:eastAsia="標楷體"/>
          <w:sz w:val="26"/>
          <w:szCs w:val="26"/>
        </w:rPr>
        <w:t>閱讀素養</w:t>
      </w:r>
      <w:r w:rsidRPr="00E774CB">
        <w:rPr>
          <w:rFonts w:eastAsia="標楷體"/>
          <w:sz w:val="26"/>
          <w:szCs w:val="26"/>
        </w:rPr>
        <w:t>能力、增進教學專業精神與試題編製與課程設計能力。</w:t>
      </w:r>
    </w:p>
    <w:p w:rsidR="003219BF" w:rsidRPr="00E774CB" w:rsidRDefault="003219BF" w:rsidP="003219BF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leftChars="200" w:left="1000" w:hangingChars="200" w:hanging="520"/>
        <w:rPr>
          <w:rFonts w:eastAsia="標楷體"/>
          <w:sz w:val="26"/>
          <w:szCs w:val="26"/>
        </w:rPr>
      </w:pPr>
      <w:r w:rsidRPr="00E774CB">
        <w:rPr>
          <w:rFonts w:eastAsia="標楷體"/>
          <w:sz w:val="26"/>
          <w:szCs w:val="26"/>
        </w:rPr>
        <w:t>三、藉由閱讀工作坊的推動，培養</w:t>
      </w:r>
      <w:r w:rsidR="003446C5" w:rsidRPr="00E774CB">
        <w:rPr>
          <w:rFonts w:eastAsia="標楷體"/>
          <w:sz w:val="26"/>
          <w:szCs w:val="26"/>
        </w:rPr>
        <w:t>教師、師資生</w:t>
      </w:r>
      <w:r w:rsidRPr="00E774CB">
        <w:rPr>
          <w:rFonts w:eastAsia="標楷體"/>
          <w:sz w:val="26"/>
          <w:szCs w:val="26"/>
        </w:rPr>
        <w:t>瞭解符合</w:t>
      </w:r>
      <w:r w:rsidRPr="00E774CB">
        <w:rPr>
          <w:rFonts w:eastAsia="標楷體"/>
          <w:sz w:val="26"/>
          <w:szCs w:val="26"/>
        </w:rPr>
        <w:t>15</w:t>
      </w:r>
      <w:r w:rsidRPr="00E774CB">
        <w:rPr>
          <w:rFonts w:eastAsia="標楷體"/>
          <w:sz w:val="26"/>
          <w:szCs w:val="26"/>
        </w:rPr>
        <w:t>歲國際評量規範的命題與解析能力，增進閱讀教學智能及</w:t>
      </w:r>
      <w:r w:rsidR="001C504B" w:rsidRPr="00E774CB">
        <w:rPr>
          <w:rFonts w:eastAsia="標楷體"/>
          <w:sz w:val="26"/>
          <w:szCs w:val="26"/>
        </w:rPr>
        <w:t>熟悉</w:t>
      </w:r>
      <w:r w:rsidRPr="00E774CB">
        <w:rPr>
          <w:rFonts w:eastAsia="標楷體"/>
          <w:sz w:val="26"/>
          <w:szCs w:val="26"/>
        </w:rPr>
        <w:t>試題</w:t>
      </w:r>
      <w:r w:rsidR="001C504B" w:rsidRPr="00E774CB">
        <w:rPr>
          <w:rFonts w:eastAsia="標楷體"/>
          <w:sz w:val="26"/>
          <w:szCs w:val="26"/>
        </w:rPr>
        <w:t>評量規</w:t>
      </w:r>
      <w:proofErr w:type="gramStart"/>
      <w:r w:rsidR="001C504B" w:rsidRPr="00E774CB">
        <w:rPr>
          <w:rFonts w:eastAsia="標楷體"/>
          <w:sz w:val="26"/>
          <w:szCs w:val="26"/>
        </w:rPr>
        <w:t>準</w:t>
      </w:r>
      <w:proofErr w:type="gramEnd"/>
      <w:r w:rsidRPr="00E774CB">
        <w:rPr>
          <w:rFonts w:eastAsia="標楷體"/>
          <w:sz w:val="26"/>
          <w:szCs w:val="26"/>
        </w:rPr>
        <w:t>。</w:t>
      </w:r>
    </w:p>
    <w:p w:rsidR="00963232" w:rsidRPr="00E774CB" w:rsidRDefault="0096323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rPr>
          <w:rFonts w:eastAsia="標楷體"/>
          <w:sz w:val="26"/>
          <w:szCs w:val="26"/>
        </w:rPr>
      </w:pPr>
      <w:r w:rsidRPr="00E774CB">
        <w:rPr>
          <w:rFonts w:eastAsia="標楷體"/>
          <w:sz w:val="26"/>
          <w:szCs w:val="26"/>
        </w:rPr>
        <w:t>參、辦理單位：</w:t>
      </w:r>
    </w:p>
    <w:p w:rsidR="00963232" w:rsidRPr="00E774CB" w:rsidRDefault="0096323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E774CB">
        <w:rPr>
          <w:rFonts w:eastAsia="標楷體"/>
          <w:sz w:val="26"/>
          <w:szCs w:val="26"/>
        </w:rPr>
        <w:t>一、</w:t>
      </w:r>
      <w:r w:rsidR="00083DC6" w:rsidRPr="00E774CB">
        <w:rPr>
          <w:rFonts w:eastAsia="標楷體"/>
          <w:sz w:val="26"/>
          <w:szCs w:val="26"/>
        </w:rPr>
        <w:t>指導單位：</w:t>
      </w:r>
      <w:r w:rsidR="002F3809" w:rsidRPr="00E774CB">
        <w:rPr>
          <w:rFonts w:eastAsia="標楷體"/>
          <w:sz w:val="26"/>
          <w:szCs w:val="26"/>
        </w:rPr>
        <w:t>科技部</w:t>
      </w:r>
      <w:r w:rsidR="00C47019" w:rsidRPr="00E774CB">
        <w:rPr>
          <w:rFonts w:eastAsia="標楷體"/>
          <w:sz w:val="26"/>
          <w:szCs w:val="26"/>
        </w:rPr>
        <w:t>（</w:t>
      </w:r>
      <w:r w:rsidR="00083DC6" w:rsidRPr="00E774CB">
        <w:rPr>
          <w:rFonts w:eastAsia="標楷體"/>
          <w:sz w:val="26"/>
          <w:szCs w:val="26"/>
        </w:rPr>
        <w:t>國科會</w:t>
      </w:r>
      <w:r w:rsidR="00C47019" w:rsidRPr="00E774CB">
        <w:rPr>
          <w:rFonts w:eastAsia="標楷體"/>
          <w:sz w:val="26"/>
          <w:szCs w:val="26"/>
        </w:rPr>
        <w:t>）</w:t>
      </w:r>
    </w:p>
    <w:p w:rsidR="00963232" w:rsidRPr="00E774CB" w:rsidRDefault="00963232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E774CB">
        <w:rPr>
          <w:rFonts w:eastAsia="標楷體"/>
          <w:sz w:val="26"/>
          <w:szCs w:val="26"/>
        </w:rPr>
        <w:t>二、</w:t>
      </w:r>
      <w:r w:rsidR="00083DC6" w:rsidRPr="00E774CB">
        <w:rPr>
          <w:rFonts w:eastAsia="標楷體"/>
          <w:sz w:val="26"/>
          <w:szCs w:val="26"/>
        </w:rPr>
        <w:t>主辦單位：</w:t>
      </w:r>
      <w:r w:rsidR="00005E91" w:rsidRPr="00E774CB">
        <w:rPr>
          <w:rFonts w:eastAsia="標楷體"/>
          <w:sz w:val="26"/>
          <w:szCs w:val="26"/>
        </w:rPr>
        <w:t>國立臺灣大學</w:t>
      </w:r>
      <w:r w:rsidR="00083DC6" w:rsidRPr="00E774CB">
        <w:rPr>
          <w:rFonts w:eastAsia="標楷體"/>
          <w:sz w:val="26"/>
          <w:szCs w:val="26"/>
        </w:rPr>
        <w:t>、國立</w:t>
      </w:r>
      <w:proofErr w:type="gramStart"/>
      <w:r w:rsidR="00083DC6" w:rsidRPr="00E774CB">
        <w:rPr>
          <w:rFonts w:eastAsia="標楷體"/>
          <w:sz w:val="26"/>
          <w:szCs w:val="26"/>
        </w:rPr>
        <w:t>臺</w:t>
      </w:r>
      <w:proofErr w:type="gramEnd"/>
      <w:r w:rsidR="00083DC6" w:rsidRPr="00E774CB">
        <w:rPr>
          <w:rFonts w:eastAsia="標楷體"/>
          <w:sz w:val="26"/>
          <w:szCs w:val="26"/>
        </w:rPr>
        <w:t>北教育大學</w:t>
      </w:r>
    </w:p>
    <w:p w:rsidR="002C7DA2" w:rsidRPr="00E774CB" w:rsidRDefault="00963232" w:rsidP="002C7DA2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leftChars="200" w:left="1000" w:hangingChars="200" w:hanging="520"/>
        <w:jc w:val="both"/>
        <w:rPr>
          <w:rFonts w:eastAsia="標楷體"/>
          <w:sz w:val="26"/>
          <w:szCs w:val="26"/>
        </w:rPr>
      </w:pPr>
      <w:r w:rsidRPr="00E774CB">
        <w:rPr>
          <w:rFonts w:eastAsia="標楷體"/>
          <w:sz w:val="26"/>
          <w:szCs w:val="26"/>
        </w:rPr>
        <w:t>三、</w:t>
      </w:r>
      <w:r w:rsidR="00083DC6" w:rsidRPr="00E774CB">
        <w:rPr>
          <w:rFonts w:eastAsia="標楷體"/>
          <w:sz w:val="26"/>
          <w:szCs w:val="26"/>
        </w:rPr>
        <w:t>承辦單位：</w:t>
      </w:r>
      <w:r w:rsidR="00005E91" w:rsidRPr="00E774CB">
        <w:rPr>
          <w:rFonts w:eastAsia="標楷體"/>
          <w:sz w:val="26"/>
          <w:szCs w:val="26"/>
        </w:rPr>
        <w:t>國立臺灣大學師資培育中心</w:t>
      </w:r>
      <w:r w:rsidR="002C7DA2" w:rsidRPr="00E774CB">
        <w:rPr>
          <w:rFonts w:eastAsia="標楷體"/>
          <w:sz w:val="26"/>
          <w:szCs w:val="26"/>
        </w:rPr>
        <w:t>、</w:t>
      </w:r>
      <w:r w:rsidR="00C47019" w:rsidRPr="00E774CB">
        <w:rPr>
          <w:rFonts w:eastAsia="標楷體"/>
          <w:sz w:val="26"/>
          <w:szCs w:val="26"/>
        </w:rPr>
        <w:t>國立</w:t>
      </w:r>
      <w:proofErr w:type="gramStart"/>
      <w:r w:rsidR="00C47019" w:rsidRPr="00E774CB">
        <w:rPr>
          <w:rFonts w:eastAsia="標楷體"/>
          <w:sz w:val="26"/>
          <w:szCs w:val="26"/>
        </w:rPr>
        <w:t>臺</w:t>
      </w:r>
      <w:proofErr w:type="gramEnd"/>
      <w:r w:rsidR="00C47019" w:rsidRPr="00E774CB">
        <w:rPr>
          <w:rFonts w:eastAsia="標楷體"/>
          <w:sz w:val="26"/>
          <w:szCs w:val="26"/>
        </w:rPr>
        <w:t>北教育大學語文與創作學系孫劍秋教授及閱讀素養教師團隊</w:t>
      </w:r>
    </w:p>
    <w:p w:rsidR="00963232" w:rsidRPr="00E774CB" w:rsidRDefault="00A6019C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jc w:val="both"/>
        <w:rPr>
          <w:rFonts w:eastAsia="標楷體"/>
          <w:sz w:val="26"/>
          <w:szCs w:val="26"/>
        </w:rPr>
      </w:pPr>
      <w:r w:rsidRPr="00E774CB">
        <w:rPr>
          <w:rFonts w:eastAsia="標楷體"/>
          <w:sz w:val="26"/>
          <w:szCs w:val="26"/>
        </w:rPr>
        <w:t>肆</w:t>
      </w:r>
      <w:r w:rsidR="00FB1A3B" w:rsidRPr="00E774CB">
        <w:rPr>
          <w:rFonts w:eastAsia="標楷體"/>
          <w:sz w:val="26"/>
          <w:szCs w:val="26"/>
        </w:rPr>
        <w:t>、研習</w:t>
      </w:r>
      <w:r w:rsidR="00083DC6" w:rsidRPr="00E774CB">
        <w:rPr>
          <w:rFonts w:eastAsia="標楷體"/>
          <w:sz w:val="26"/>
          <w:szCs w:val="26"/>
        </w:rPr>
        <w:t>地點：</w:t>
      </w:r>
      <w:r w:rsidR="00005E91" w:rsidRPr="00E774CB">
        <w:rPr>
          <w:rFonts w:eastAsia="標楷體"/>
          <w:sz w:val="26"/>
          <w:szCs w:val="26"/>
        </w:rPr>
        <w:t>國立臺灣大學</w:t>
      </w:r>
      <w:r w:rsidR="002F3809" w:rsidRPr="00E774CB">
        <w:rPr>
          <w:rFonts w:eastAsia="標楷體"/>
          <w:sz w:val="26"/>
          <w:szCs w:val="26"/>
        </w:rPr>
        <w:t>師資培育中心</w:t>
      </w:r>
      <w:r w:rsidR="00A54DAE" w:rsidRPr="00E774CB">
        <w:rPr>
          <w:rFonts w:eastAsia="標楷體"/>
          <w:sz w:val="26"/>
          <w:szCs w:val="26"/>
        </w:rPr>
        <w:t>（</w:t>
      </w:r>
      <w:r w:rsidR="002F3809" w:rsidRPr="00E774CB">
        <w:rPr>
          <w:rFonts w:eastAsia="標楷體"/>
          <w:sz w:val="26"/>
          <w:szCs w:val="26"/>
        </w:rPr>
        <w:t>國立臺灣大學總區新聞研究所二樓</w:t>
      </w:r>
      <w:r w:rsidR="00A54DAE" w:rsidRPr="00E774CB">
        <w:rPr>
          <w:rFonts w:eastAsia="標楷體"/>
          <w:sz w:val="26"/>
          <w:szCs w:val="26"/>
        </w:rPr>
        <w:t>）</w:t>
      </w:r>
    </w:p>
    <w:p w:rsidR="00963232" w:rsidRPr="00E774CB" w:rsidRDefault="00A6019C" w:rsidP="00B83290">
      <w:pPr>
        <w:tabs>
          <w:tab w:val="left" w:pos="0"/>
        </w:tabs>
        <w:adjustRightInd w:val="0"/>
        <w:snapToGrid w:val="0"/>
        <w:spacing w:before="100" w:beforeAutospacing="1" w:after="100" w:afterAutospacing="1" w:line="276" w:lineRule="auto"/>
        <w:ind w:leftChars="-75" w:left="-180" w:firstLineChars="75" w:firstLine="195"/>
        <w:jc w:val="both"/>
        <w:rPr>
          <w:rFonts w:eastAsia="標楷體"/>
          <w:sz w:val="26"/>
          <w:szCs w:val="26"/>
        </w:rPr>
      </w:pPr>
      <w:r w:rsidRPr="00E774CB">
        <w:rPr>
          <w:rFonts w:eastAsia="標楷體"/>
          <w:sz w:val="26"/>
          <w:szCs w:val="26"/>
        </w:rPr>
        <w:t>伍</w:t>
      </w:r>
      <w:r w:rsidR="00963232" w:rsidRPr="00E774CB">
        <w:rPr>
          <w:rFonts w:eastAsia="標楷體"/>
          <w:sz w:val="26"/>
          <w:szCs w:val="26"/>
        </w:rPr>
        <w:t>、參加人員：</w:t>
      </w:r>
      <w:r w:rsidR="008B2649" w:rsidRPr="00E774CB">
        <w:rPr>
          <w:rFonts w:eastAsia="標楷體"/>
          <w:sz w:val="26"/>
          <w:szCs w:val="26"/>
        </w:rPr>
        <w:t>對閱讀素養學習與評量有興趣之各階段、領域現職教師、師</w:t>
      </w:r>
      <w:r w:rsidR="003446C5" w:rsidRPr="00E774CB">
        <w:rPr>
          <w:rFonts w:eastAsia="標楷體"/>
          <w:sz w:val="26"/>
          <w:szCs w:val="26"/>
        </w:rPr>
        <w:t>資</w:t>
      </w:r>
      <w:r w:rsidR="008B2649" w:rsidRPr="00E774CB">
        <w:rPr>
          <w:rFonts w:eastAsia="標楷體"/>
          <w:sz w:val="26"/>
          <w:szCs w:val="26"/>
        </w:rPr>
        <w:t>生</w:t>
      </w:r>
      <w:r w:rsidR="00963232" w:rsidRPr="00E774CB">
        <w:rPr>
          <w:rFonts w:eastAsia="標楷體"/>
          <w:sz w:val="26"/>
          <w:szCs w:val="26"/>
        </w:rPr>
        <w:t>。</w:t>
      </w:r>
    </w:p>
    <w:p w:rsidR="00963232" w:rsidRPr="00E774CB" w:rsidRDefault="00A6019C" w:rsidP="00005E91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rPr>
          <w:rFonts w:eastAsia="標楷體"/>
          <w:sz w:val="26"/>
          <w:szCs w:val="26"/>
          <w:u w:val="single"/>
        </w:rPr>
      </w:pPr>
      <w:r w:rsidRPr="00E774CB">
        <w:rPr>
          <w:rFonts w:eastAsia="標楷體"/>
          <w:sz w:val="26"/>
          <w:szCs w:val="26"/>
        </w:rPr>
        <w:t>陸</w:t>
      </w:r>
      <w:r w:rsidR="00963232" w:rsidRPr="00E774CB">
        <w:rPr>
          <w:rFonts w:eastAsia="標楷體"/>
          <w:sz w:val="26"/>
          <w:szCs w:val="26"/>
        </w:rPr>
        <w:t>、報名方式：請</w:t>
      </w:r>
      <w:r w:rsidR="00005E91" w:rsidRPr="00E774CB">
        <w:rPr>
          <w:rFonts w:eastAsia="標楷體"/>
          <w:sz w:val="26"/>
          <w:szCs w:val="26"/>
        </w:rPr>
        <w:t>至</w:t>
      </w:r>
      <w:hyperlink r:id="rId7" w:history="1">
        <w:r w:rsidR="00C47019" w:rsidRPr="00E774CB">
          <w:rPr>
            <w:rStyle w:val="a3"/>
            <w:rFonts w:eastAsia="標楷體"/>
            <w:color w:val="0000CC"/>
            <w:sz w:val="26"/>
            <w:szCs w:val="26"/>
          </w:rPr>
          <w:t>http://www.beclass.com/rid=163511a532279dcd8997</w:t>
        </w:r>
      </w:hyperlink>
      <w:r w:rsidR="00C47019" w:rsidRPr="00E774CB">
        <w:rPr>
          <w:rFonts w:eastAsia="標楷體"/>
          <w:sz w:val="26"/>
          <w:szCs w:val="26"/>
        </w:rPr>
        <w:t>網頁</w:t>
      </w:r>
      <w:r w:rsidR="002F3809" w:rsidRPr="00E774CB">
        <w:rPr>
          <w:rFonts w:eastAsia="標楷體"/>
          <w:sz w:val="26"/>
          <w:szCs w:val="26"/>
        </w:rPr>
        <w:t>報名。</w:t>
      </w:r>
    </w:p>
    <w:p w:rsidR="00963232" w:rsidRPr="00E774CB" w:rsidRDefault="00A6019C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rPr>
          <w:rFonts w:eastAsia="標楷體"/>
          <w:sz w:val="26"/>
          <w:szCs w:val="26"/>
        </w:rPr>
      </w:pPr>
      <w:proofErr w:type="gramStart"/>
      <w:r w:rsidRPr="00E774CB">
        <w:rPr>
          <w:rFonts w:eastAsia="標楷體"/>
          <w:sz w:val="26"/>
          <w:szCs w:val="26"/>
        </w:rPr>
        <w:t>柒</w:t>
      </w:r>
      <w:proofErr w:type="gramEnd"/>
      <w:r w:rsidR="00324643" w:rsidRPr="00E774CB">
        <w:rPr>
          <w:rFonts w:eastAsia="標楷體"/>
          <w:sz w:val="26"/>
          <w:szCs w:val="26"/>
        </w:rPr>
        <w:t>、課程內容：如課程表</w:t>
      </w:r>
      <w:r w:rsidR="00C47019" w:rsidRPr="00E774CB">
        <w:rPr>
          <w:rFonts w:eastAsia="標楷體"/>
          <w:sz w:val="26"/>
          <w:szCs w:val="26"/>
        </w:rPr>
        <w:t>（</w:t>
      </w:r>
      <w:r w:rsidR="00963232" w:rsidRPr="00E774CB">
        <w:rPr>
          <w:rFonts w:eastAsia="標楷體"/>
          <w:sz w:val="26"/>
          <w:szCs w:val="26"/>
        </w:rPr>
        <w:t>附件</w:t>
      </w:r>
      <w:r w:rsidR="00C47019" w:rsidRPr="00E774CB">
        <w:rPr>
          <w:rFonts w:eastAsia="標楷體"/>
          <w:sz w:val="26"/>
          <w:szCs w:val="26"/>
        </w:rPr>
        <w:t>）</w:t>
      </w:r>
      <w:r w:rsidR="00324643" w:rsidRPr="00E774CB">
        <w:rPr>
          <w:rFonts w:eastAsia="標楷體"/>
          <w:sz w:val="26"/>
          <w:szCs w:val="26"/>
        </w:rPr>
        <w:t>。</w:t>
      </w:r>
    </w:p>
    <w:p w:rsidR="00963232" w:rsidRPr="00E774CB" w:rsidRDefault="00A6019C" w:rsidP="00E774CB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ind w:leftChars="1" w:left="566" w:hangingChars="217" w:hanging="564"/>
        <w:rPr>
          <w:rFonts w:eastAsia="標楷體"/>
          <w:sz w:val="26"/>
          <w:szCs w:val="26"/>
        </w:rPr>
      </w:pPr>
      <w:r w:rsidRPr="00E774CB">
        <w:rPr>
          <w:rFonts w:eastAsia="標楷體"/>
          <w:sz w:val="26"/>
          <w:szCs w:val="26"/>
        </w:rPr>
        <w:t>捌</w:t>
      </w:r>
      <w:r w:rsidR="00963232" w:rsidRPr="00E774CB">
        <w:rPr>
          <w:rFonts w:eastAsia="標楷體"/>
          <w:sz w:val="26"/>
          <w:szCs w:val="26"/>
        </w:rPr>
        <w:t>、</w:t>
      </w:r>
      <w:r w:rsidR="00083DC6" w:rsidRPr="00E774CB">
        <w:rPr>
          <w:rFonts w:eastAsia="標楷體"/>
          <w:sz w:val="26"/>
          <w:szCs w:val="26"/>
        </w:rPr>
        <w:t>參加研習</w:t>
      </w:r>
      <w:r w:rsidR="003446C5" w:rsidRPr="00E774CB">
        <w:rPr>
          <w:rFonts w:eastAsia="標楷體"/>
          <w:sz w:val="26"/>
          <w:szCs w:val="26"/>
        </w:rPr>
        <w:t>現職</w:t>
      </w:r>
      <w:r w:rsidR="00083DC6" w:rsidRPr="00E774CB">
        <w:rPr>
          <w:rFonts w:eastAsia="標楷體"/>
          <w:sz w:val="26"/>
          <w:szCs w:val="26"/>
        </w:rPr>
        <w:t>教師及工作人員</w:t>
      </w:r>
      <w:r w:rsidR="003446C5" w:rsidRPr="00E774CB">
        <w:rPr>
          <w:rFonts w:eastAsia="標楷體"/>
          <w:sz w:val="26"/>
          <w:szCs w:val="26"/>
        </w:rPr>
        <w:t>之</w:t>
      </w:r>
      <w:r w:rsidR="00083DC6" w:rsidRPr="00E774CB">
        <w:rPr>
          <w:rFonts w:eastAsia="標楷體"/>
          <w:sz w:val="26"/>
          <w:szCs w:val="26"/>
        </w:rPr>
        <w:t>公</w:t>
      </w:r>
      <w:r w:rsidR="00C47019" w:rsidRPr="00E774CB">
        <w:rPr>
          <w:rFonts w:eastAsia="標楷體"/>
          <w:sz w:val="26"/>
          <w:szCs w:val="26"/>
        </w:rPr>
        <w:t>（差）</w:t>
      </w:r>
      <w:proofErr w:type="gramStart"/>
      <w:r w:rsidR="00083DC6" w:rsidRPr="00E774CB">
        <w:rPr>
          <w:rFonts w:eastAsia="標楷體"/>
          <w:sz w:val="26"/>
          <w:szCs w:val="26"/>
        </w:rPr>
        <w:t>假請依</w:t>
      </w:r>
      <w:proofErr w:type="gramEnd"/>
      <w:r w:rsidR="002F3809" w:rsidRPr="00E774CB">
        <w:rPr>
          <w:rFonts w:eastAsia="標楷體"/>
          <w:sz w:val="26"/>
          <w:szCs w:val="26"/>
        </w:rPr>
        <w:t>各</w:t>
      </w:r>
      <w:r w:rsidR="003446C5" w:rsidRPr="00E774CB">
        <w:rPr>
          <w:rFonts w:eastAsia="標楷體"/>
          <w:sz w:val="26"/>
          <w:szCs w:val="26"/>
        </w:rPr>
        <w:t>所屬</w:t>
      </w:r>
      <w:r w:rsidR="002F3809" w:rsidRPr="00E774CB">
        <w:rPr>
          <w:rFonts w:eastAsia="標楷體"/>
          <w:sz w:val="26"/>
          <w:szCs w:val="26"/>
        </w:rPr>
        <w:t>單位</w:t>
      </w:r>
      <w:r w:rsidR="00963232" w:rsidRPr="00E774CB">
        <w:rPr>
          <w:rFonts w:eastAsia="標楷體"/>
          <w:sz w:val="26"/>
          <w:szCs w:val="26"/>
        </w:rPr>
        <w:t>出勤差假管理</w:t>
      </w:r>
      <w:r w:rsidR="002F3809" w:rsidRPr="00E774CB">
        <w:rPr>
          <w:rFonts w:eastAsia="標楷體"/>
          <w:sz w:val="26"/>
          <w:szCs w:val="26"/>
        </w:rPr>
        <w:t>辦法</w:t>
      </w:r>
      <w:r w:rsidR="00963232" w:rsidRPr="00E774CB">
        <w:rPr>
          <w:rFonts w:eastAsia="標楷體"/>
          <w:sz w:val="26"/>
          <w:szCs w:val="26"/>
        </w:rPr>
        <w:t>辦理。</w:t>
      </w:r>
    </w:p>
    <w:p w:rsidR="00963232" w:rsidRPr="00E774CB" w:rsidRDefault="00E774CB" w:rsidP="006E3CBA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rPr>
          <w:rFonts w:eastAsia="標楷體"/>
          <w:sz w:val="26"/>
          <w:szCs w:val="26"/>
        </w:rPr>
      </w:pPr>
      <w:r w:rsidRPr="00E774CB">
        <w:rPr>
          <w:rFonts w:eastAsia="標楷體"/>
          <w:sz w:val="26"/>
          <w:szCs w:val="26"/>
        </w:rPr>
        <w:t>玖</w:t>
      </w:r>
      <w:r w:rsidR="00083DC6" w:rsidRPr="00E774CB">
        <w:rPr>
          <w:rFonts w:eastAsia="標楷體"/>
          <w:sz w:val="26"/>
          <w:szCs w:val="26"/>
        </w:rPr>
        <w:t>、全程參與研習</w:t>
      </w:r>
      <w:r w:rsidR="002F3809" w:rsidRPr="00E774CB">
        <w:rPr>
          <w:rFonts w:eastAsia="標楷體"/>
          <w:sz w:val="26"/>
          <w:szCs w:val="26"/>
        </w:rPr>
        <w:t>之現職教師</w:t>
      </w:r>
      <w:r w:rsidR="00083DC6" w:rsidRPr="00E774CB">
        <w:rPr>
          <w:rFonts w:eastAsia="標楷體"/>
          <w:sz w:val="26"/>
          <w:szCs w:val="26"/>
        </w:rPr>
        <w:t>，核發研習時數</w:t>
      </w:r>
      <w:r w:rsidR="002F3809" w:rsidRPr="00E774CB">
        <w:rPr>
          <w:rFonts w:eastAsia="標楷體"/>
          <w:sz w:val="26"/>
          <w:szCs w:val="26"/>
        </w:rPr>
        <w:t>6</w:t>
      </w:r>
      <w:r w:rsidR="002F3809" w:rsidRPr="00E774CB">
        <w:rPr>
          <w:rFonts w:eastAsia="標楷體"/>
          <w:sz w:val="26"/>
          <w:szCs w:val="26"/>
        </w:rPr>
        <w:t>小時</w:t>
      </w:r>
      <w:r w:rsidR="00963232" w:rsidRPr="00E774CB">
        <w:rPr>
          <w:rFonts w:eastAsia="標楷體"/>
          <w:sz w:val="26"/>
          <w:szCs w:val="26"/>
        </w:rPr>
        <w:t>。</w:t>
      </w:r>
    </w:p>
    <w:p w:rsidR="00005E91" w:rsidRPr="00E774CB" w:rsidRDefault="00005E91" w:rsidP="00E774CB">
      <w:pPr>
        <w:tabs>
          <w:tab w:val="left" w:pos="480"/>
        </w:tabs>
        <w:adjustRightInd w:val="0"/>
        <w:snapToGrid w:val="0"/>
        <w:spacing w:before="100" w:beforeAutospacing="1" w:after="100" w:afterAutospacing="1" w:line="276" w:lineRule="auto"/>
        <w:rPr>
          <w:rFonts w:eastAsia="標楷體"/>
          <w:b/>
          <w:sz w:val="32"/>
          <w:szCs w:val="32"/>
        </w:rPr>
      </w:pPr>
    </w:p>
    <w:p w:rsidR="0062367A" w:rsidRPr="00E774CB" w:rsidRDefault="000E1759" w:rsidP="0062367A">
      <w:pPr>
        <w:jc w:val="center"/>
        <w:rPr>
          <w:rFonts w:eastAsia="標楷體"/>
          <w:b/>
          <w:sz w:val="32"/>
          <w:szCs w:val="32"/>
        </w:rPr>
      </w:pPr>
      <w:r w:rsidRPr="000E1759">
        <w:rPr>
          <w:rFonts w:eastAsia="標楷體"/>
          <w:noProof/>
          <w:sz w:val="28"/>
          <w:szCs w:val="28"/>
        </w:rPr>
        <w:lastRenderedPageBreak/>
        <w:pict>
          <v:roundrect id="AutoShape 2" o:spid="_x0000_s1026" style="position:absolute;left:0;text-align:left;margin-left:400.6pt;margin-top:-31.9pt;width:78.75pt;height:29.2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">
            <v:textbox>
              <w:txbxContent>
                <w:p w:rsidR="0062367A" w:rsidRPr="00176835" w:rsidRDefault="0062367A" w:rsidP="00E774C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176835"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roundrect>
        </w:pict>
      </w:r>
      <w:r w:rsidR="0062367A" w:rsidRPr="00E774CB">
        <w:rPr>
          <w:rFonts w:eastAsia="標楷體"/>
          <w:b/>
          <w:sz w:val="32"/>
          <w:szCs w:val="32"/>
        </w:rPr>
        <w:t>符合</w:t>
      </w:r>
      <w:r w:rsidR="0062367A" w:rsidRPr="00E774CB">
        <w:rPr>
          <w:rFonts w:eastAsia="標楷體"/>
          <w:b/>
          <w:sz w:val="32"/>
          <w:szCs w:val="32"/>
        </w:rPr>
        <w:t xml:space="preserve"> 15 </w:t>
      </w:r>
      <w:r w:rsidR="0062367A" w:rsidRPr="00E774CB">
        <w:rPr>
          <w:rFonts w:eastAsia="標楷體"/>
          <w:b/>
          <w:sz w:val="32"/>
          <w:szCs w:val="32"/>
        </w:rPr>
        <w:t>歲國際評量規範之閱讀素養學習與評量雲端平台</w:t>
      </w:r>
    </w:p>
    <w:p w:rsidR="0062367A" w:rsidRPr="00E774CB" w:rsidRDefault="00B83290" w:rsidP="0062367A">
      <w:pPr>
        <w:jc w:val="center"/>
        <w:rPr>
          <w:rFonts w:eastAsia="標楷體"/>
          <w:sz w:val="28"/>
          <w:szCs w:val="28"/>
        </w:rPr>
      </w:pPr>
      <w:r w:rsidRPr="00E774CB">
        <w:rPr>
          <w:rFonts w:eastAsia="標楷體"/>
          <w:sz w:val="28"/>
          <w:szCs w:val="28"/>
        </w:rPr>
        <w:t>閱讀評量工作坊</w:t>
      </w:r>
      <w:r w:rsidR="0062367A" w:rsidRPr="00E774CB">
        <w:rPr>
          <w:rFonts w:eastAsia="標楷體"/>
          <w:spacing w:val="4"/>
          <w:sz w:val="28"/>
          <w:szCs w:val="28"/>
        </w:rPr>
        <w:t>課程表</w:t>
      </w: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7"/>
        <w:gridCol w:w="3618"/>
        <w:gridCol w:w="3044"/>
        <w:gridCol w:w="1603"/>
      </w:tblGrid>
      <w:tr w:rsidR="00A54DAE" w:rsidRPr="00E774CB" w:rsidTr="002F3809">
        <w:trPr>
          <w:trHeight w:val="1126"/>
        </w:trPr>
        <w:tc>
          <w:tcPr>
            <w:tcW w:w="1447" w:type="dxa"/>
          </w:tcPr>
          <w:p w:rsidR="0062367A" w:rsidRPr="00E774CB" w:rsidRDefault="0062367A" w:rsidP="00404D31">
            <w:pPr>
              <w:snapToGrid w:val="0"/>
              <w:ind w:rightChars="6" w:right="14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8265" w:type="dxa"/>
            <w:gridSpan w:val="3"/>
          </w:tcPr>
          <w:p w:rsidR="0062367A" w:rsidRPr="00E774CB" w:rsidRDefault="0062367A" w:rsidP="00404D3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  <w:p w:rsidR="0062367A" w:rsidRPr="00E774CB" w:rsidRDefault="0062367A" w:rsidP="003446C5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10</w:t>
            </w:r>
            <w:r w:rsidR="003219BF" w:rsidRPr="00E774CB">
              <w:rPr>
                <w:rFonts w:eastAsia="標楷體"/>
                <w:sz w:val="28"/>
                <w:szCs w:val="28"/>
              </w:rPr>
              <w:t>3</w:t>
            </w:r>
            <w:r w:rsidRPr="00E774CB">
              <w:rPr>
                <w:rFonts w:eastAsia="標楷體"/>
                <w:sz w:val="28"/>
                <w:szCs w:val="28"/>
              </w:rPr>
              <w:t>年</w:t>
            </w:r>
            <w:r w:rsidR="003446C5" w:rsidRPr="00E774CB">
              <w:rPr>
                <w:rFonts w:eastAsia="標楷體"/>
                <w:sz w:val="28"/>
                <w:szCs w:val="28"/>
              </w:rPr>
              <w:t>5</w:t>
            </w:r>
            <w:r w:rsidRPr="00E774CB">
              <w:rPr>
                <w:rFonts w:eastAsia="標楷體"/>
                <w:sz w:val="28"/>
                <w:szCs w:val="28"/>
              </w:rPr>
              <w:t>月</w:t>
            </w:r>
            <w:r w:rsidR="002C7DA2" w:rsidRPr="00E774CB">
              <w:rPr>
                <w:rFonts w:eastAsia="標楷體"/>
                <w:sz w:val="28"/>
                <w:szCs w:val="28"/>
              </w:rPr>
              <w:t>17</w:t>
            </w:r>
            <w:r w:rsidRPr="00E774CB">
              <w:rPr>
                <w:rFonts w:eastAsia="標楷體"/>
                <w:sz w:val="28"/>
                <w:szCs w:val="28"/>
              </w:rPr>
              <w:t>日</w:t>
            </w:r>
            <w:r w:rsidRPr="00E774CB">
              <w:rPr>
                <w:rFonts w:eastAsia="標楷體"/>
                <w:sz w:val="28"/>
                <w:szCs w:val="28"/>
              </w:rPr>
              <w:t>(</w:t>
            </w:r>
            <w:r w:rsidR="00B83290" w:rsidRPr="00E774CB">
              <w:rPr>
                <w:rFonts w:eastAsia="標楷體"/>
                <w:sz w:val="28"/>
                <w:szCs w:val="28"/>
              </w:rPr>
              <w:t>星期</w:t>
            </w:r>
            <w:r w:rsidR="003446C5" w:rsidRPr="00E774CB">
              <w:rPr>
                <w:rFonts w:eastAsia="標楷體"/>
                <w:sz w:val="28"/>
                <w:szCs w:val="28"/>
              </w:rPr>
              <w:t>六</w:t>
            </w:r>
            <w:r w:rsidRPr="00E774CB">
              <w:rPr>
                <w:rFonts w:eastAsia="標楷體"/>
                <w:sz w:val="28"/>
                <w:szCs w:val="28"/>
              </w:rPr>
              <w:t xml:space="preserve"> )</w:t>
            </w:r>
          </w:p>
        </w:tc>
      </w:tr>
      <w:tr w:rsidR="00A54DAE" w:rsidRPr="00E774CB" w:rsidTr="003446C5">
        <w:trPr>
          <w:trHeight w:val="391"/>
        </w:trPr>
        <w:tc>
          <w:tcPr>
            <w:tcW w:w="1447" w:type="dxa"/>
          </w:tcPr>
          <w:p w:rsidR="0062367A" w:rsidRPr="00E774CB" w:rsidRDefault="0062367A" w:rsidP="00404D31">
            <w:pPr>
              <w:snapToGrid w:val="0"/>
              <w:ind w:rightChars="6" w:right="14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3618" w:type="dxa"/>
          </w:tcPr>
          <w:p w:rsidR="0062367A" w:rsidRPr="00E774CB" w:rsidRDefault="0062367A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內容</w:t>
            </w:r>
          </w:p>
        </w:tc>
        <w:tc>
          <w:tcPr>
            <w:tcW w:w="3044" w:type="dxa"/>
          </w:tcPr>
          <w:p w:rsidR="0062367A" w:rsidRPr="00E774CB" w:rsidRDefault="0062367A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講師</w:t>
            </w:r>
          </w:p>
        </w:tc>
        <w:tc>
          <w:tcPr>
            <w:tcW w:w="1603" w:type="dxa"/>
          </w:tcPr>
          <w:p w:rsidR="0062367A" w:rsidRPr="00E774CB" w:rsidRDefault="0062367A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A54DAE" w:rsidRPr="00E774CB" w:rsidTr="002F3809">
        <w:trPr>
          <w:trHeight w:hRule="exact" w:val="2142"/>
        </w:trPr>
        <w:tc>
          <w:tcPr>
            <w:tcW w:w="1447" w:type="dxa"/>
          </w:tcPr>
          <w:p w:rsidR="003912B4" w:rsidRPr="00E774CB" w:rsidRDefault="002F3809" w:rsidP="00404D3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09</w:t>
            </w:r>
            <w:r w:rsidR="003912B4" w:rsidRPr="00E774CB">
              <w:rPr>
                <w:rFonts w:eastAsia="標楷體"/>
                <w:sz w:val="28"/>
                <w:szCs w:val="28"/>
              </w:rPr>
              <w:t>：</w:t>
            </w:r>
            <w:r w:rsidRPr="00E774CB">
              <w:rPr>
                <w:rFonts w:eastAsia="標楷體"/>
                <w:sz w:val="28"/>
                <w:szCs w:val="28"/>
              </w:rPr>
              <w:t>0</w:t>
            </w:r>
            <w:r w:rsidR="003912B4" w:rsidRPr="00E774CB">
              <w:rPr>
                <w:rFonts w:eastAsia="標楷體"/>
                <w:sz w:val="28"/>
                <w:szCs w:val="28"/>
              </w:rPr>
              <w:t>0</w:t>
            </w:r>
          </w:p>
          <w:p w:rsidR="003912B4" w:rsidRPr="00E774CB" w:rsidRDefault="003912B4" w:rsidP="00404D3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|</w:t>
            </w:r>
          </w:p>
          <w:p w:rsidR="003912B4" w:rsidRPr="00E774CB" w:rsidRDefault="002F3809" w:rsidP="002F380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09</w:t>
            </w:r>
            <w:r w:rsidR="003912B4" w:rsidRPr="00E774CB">
              <w:rPr>
                <w:rFonts w:eastAsia="標楷體"/>
                <w:sz w:val="28"/>
                <w:szCs w:val="28"/>
              </w:rPr>
              <w:t>：</w:t>
            </w:r>
            <w:r w:rsidRPr="00E774CB">
              <w:rPr>
                <w:rFonts w:eastAsia="標楷體"/>
                <w:sz w:val="28"/>
                <w:szCs w:val="28"/>
              </w:rPr>
              <w:t>3</w:t>
            </w:r>
            <w:r w:rsidR="003912B4" w:rsidRPr="00E774C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265" w:type="dxa"/>
            <w:gridSpan w:val="3"/>
            <w:vAlign w:val="center"/>
          </w:tcPr>
          <w:p w:rsidR="003912B4" w:rsidRPr="00E774CB" w:rsidRDefault="003219BF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報到</w:t>
            </w:r>
            <w:r w:rsidR="00656E85" w:rsidRPr="00E774CB">
              <w:rPr>
                <w:rFonts w:eastAsia="標楷體"/>
                <w:sz w:val="28"/>
                <w:szCs w:val="28"/>
              </w:rPr>
              <w:t>/</w:t>
            </w:r>
            <w:r w:rsidR="00656E85" w:rsidRPr="00E774CB">
              <w:rPr>
                <w:rFonts w:eastAsia="標楷體"/>
                <w:sz w:val="28"/>
                <w:szCs w:val="28"/>
              </w:rPr>
              <w:t>長官致詞</w:t>
            </w:r>
          </w:p>
          <w:p w:rsidR="002F3809" w:rsidRPr="00E774CB" w:rsidRDefault="002F3809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國立</w:t>
            </w:r>
            <w:proofErr w:type="gramStart"/>
            <w:r w:rsidRPr="00E774CB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E774CB">
              <w:rPr>
                <w:rFonts w:eastAsia="標楷體"/>
                <w:sz w:val="28"/>
                <w:szCs w:val="28"/>
              </w:rPr>
              <w:t>北教育大學</w:t>
            </w:r>
            <w:r w:rsidRPr="00E774CB">
              <w:rPr>
                <w:rFonts w:eastAsia="標楷體"/>
                <w:sz w:val="28"/>
                <w:szCs w:val="28"/>
              </w:rPr>
              <w:t xml:space="preserve"> </w:t>
            </w:r>
            <w:r w:rsidRPr="00E774CB">
              <w:rPr>
                <w:rFonts w:eastAsia="標楷體"/>
                <w:sz w:val="28"/>
                <w:szCs w:val="28"/>
              </w:rPr>
              <w:t>孫劍秋教授</w:t>
            </w:r>
          </w:p>
          <w:p w:rsidR="002F3809" w:rsidRPr="00E774CB" w:rsidRDefault="002F3809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國立臺灣大學</w:t>
            </w:r>
            <w:r w:rsidR="002C7DA2" w:rsidRPr="00E774CB">
              <w:rPr>
                <w:rFonts w:eastAsia="標楷體"/>
                <w:sz w:val="28"/>
                <w:szCs w:val="28"/>
              </w:rPr>
              <w:t>師資培育</w:t>
            </w:r>
            <w:r w:rsidRPr="00E774CB">
              <w:rPr>
                <w:rFonts w:eastAsia="標楷體"/>
                <w:sz w:val="28"/>
                <w:szCs w:val="28"/>
              </w:rPr>
              <w:t>中心</w:t>
            </w:r>
            <w:r w:rsidRPr="00E774CB">
              <w:rPr>
                <w:rFonts w:eastAsia="標楷體"/>
                <w:sz w:val="28"/>
                <w:szCs w:val="28"/>
              </w:rPr>
              <w:t xml:space="preserve"> </w:t>
            </w:r>
            <w:r w:rsidRPr="00E774CB">
              <w:rPr>
                <w:rFonts w:eastAsia="標楷體"/>
                <w:sz w:val="28"/>
                <w:szCs w:val="28"/>
              </w:rPr>
              <w:t>賴進貴主任</w:t>
            </w:r>
          </w:p>
        </w:tc>
      </w:tr>
      <w:tr w:rsidR="00A54DAE" w:rsidRPr="00E774CB" w:rsidTr="00F716A8">
        <w:trPr>
          <w:trHeight w:hRule="exact" w:val="1718"/>
        </w:trPr>
        <w:tc>
          <w:tcPr>
            <w:tcW w:w="1447" w:type="dxa"/>
          </w:tcPr>
          <w:p w:rsidR="0062367A" w:rsidRPr="00E774CB" w:rsidRDefault="002F3809" w:rsidP="00404D3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09</w:t>
            </w:r>
            <w:r w:rsidR="0062367A" w:rsidRPr="00E774CB">
              <w:rPr>
                <w:rFonts w:eastAsia="標楷體"/>
                <w:sz w:val="28"/>
                <w:szCs w:val="28"/>
              </w:rPr>
              <w:t>：</w:t>
            </w:r>
            <w:r w:rsidR="003219BF" w:rsidRPr="00E774CB">
              <w:rPr>
                <w:rFonts w:eastAsia="標楷體"/>
                <w:sz w:val="28"/>
                <w:szCs w:val="28"/>
              </w:rPr>
              <w:t>3</w:t>
            </w:r>
            <w:r w:rsidR="0062367A" w:rsidRPr="00E774CB">
              <w:rPr>
                <w:rFonts w:eastAsia="標楷體"/>
                <w:sz w:val="28"/>
                <w:szCs w:val="28"/>
              </w:rPr>
              <w:t>0</w:t>
            </w:r>
          </w:p>
          <w:p w:rsidR="0062367A" w:rsidRPr="00E774CB" w:rsidRDefault="0062367A" w:rsidP="00404D3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|</w:t>
            </w:r>
          </w:p>
          <w:p w:rsidR="0062367A" w:rsidRPr="00E774CB" w:rsidRDefault="0062367A" w:rsidP="001C504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1</w:t>
            </w:r>
            <w:r w:rsidR="002F3809" w:rsidRPr="00E774CB">
              <w:rPr>
                <w:rFonts w:eastAsia="標楷體"/>
                <w:sz w:val="28"/>
                <w:szCs w:val="28"/>
              </w:rPr>
              <w:t>2</w:t>
            </w:r>
            <w:r w:rsidRPr="00E774CB">
              <w:rPr>
                <w:rFonts w:eastAsia="標楷體"/>
                <w:sz w:val="28"/>
                <w:szCs w:val="28"/>
              </w:rPr>
              <w:t>：</w:t>
            </w:r>
            <w:r w:rsidR="001C504B" w:rsidRPr="00E774CB">
              <w:rPr>
                <w:rFonts w:eastAsia="標楷體"/>
                <w:sz w:val="28"/>
                <w:szCs w:val="28"/>
              </w:rPr>
              <w:t>3</w:t>
            </w:r>
            <w:r w:rsidRPr="00E774C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618" w:type="dxa"/>
            <w:vAlign w:val="center"/>
          </w:tcPr>
          <w:p w:rsidR="00544C15" w:rsidRPr="00E774CB" w:rsidRDefault="00656E85" w:rsidP="00372860">
            <w:pPr>
              <w:snapToGrid w:val="0"/>
              <w:spacing w:beforeLines="25" w:afterLines="25"/>
              <w:jc w:val="center"/>
              <w:rPr>
                <w:rFonts w:eastAsia="標楷體"/>
                <w:spacing w:val="-1"/>
                <w:sz w:val="28"/>
                <w:szCs w:val="28"/>
              </w:rPr>
            </w:pPr>
            <w:r w:rsidRPr="00E774CB">
              <w:rPr>
                <w:rFonts w:eastAsia="標楷體"/>
                <w:spacing w:val="-1"/>
                <w:sz w:val="28"/>
                <w:szCs w:val="28"/>
              </w:rPr>
              <w:t>國際閱讀評量（</w:t>
            </w:r>
            <w:r w:rsidRPr="00E774CB">
              <w:rPr>
                <w:rFonts w:eastAsia="標楷體"/>
                <w:spacing w:val="-1"/>
                <w:sz w:val="28"/>
                <w:szCs w:val="28"/>
              </w:rPr>
              <w:t>PISA</w:t>
            </w:r>
            <w:r w:rsidRPr="00E774CB">
              <w:rPr>
                <w:rFonts w:eastAsia="標楷體"/>
                <w:spacing w:val="-1"/>
                <w:sz w:val="28"/>
                <w:szCs w:val="28"/>
              </w:rPr>
              <w:t>）</w:t>
            </w:r>
          </w:p>
          <w:p w:rsidR="0062367A" w:rsidRPr="00E774CB" w:rsidRDefault="00656E85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pacing w:val="-1"/>
                <w:sz w:val="28"/>
                <w:szCs w:val="28"/>
              </w:rPr>
              <w:t>的內涵與教學新趨勢</w:t>
            </w:r>
          </w:p>
        </w:tc>
        <w:tc>
          <w:tcPr>
            <w:tcW w:w="3044" w:type="dxa"/>
            <w:vAlign w:val="center"/>
          </w:tcPr>
          <w:p w:rsidR="00F716A8" w:rsidRPr="00E774CB" w:rsidRDefault="00F716A8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國立</w:t>
            </w:r>
            <w:proofErr w:type="gramStart"/>
            <w:r w:rsidRPr="00E774CB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E774CB">
              <w:rPr>
                <w:rFonts w:eastAsia="標楷體"/>
                <w:sz w:val="28"/>
                <w:szCs w:val="28"/>
              </w:rPr>
              <w:t>北教育大學</w:t>
            </w:r>
          </w:p>
          <w:p w:rsidR="0062367A" w:rsidRPr="00E774CB" w:rsidRDefault="00F716A8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孫劍秋教授</w:t>
            </w:r>
          </w:p>
        </w:tc>
        <w:tc>
          <w:tcPr>
            <w:tcW w:w="1603" w:type="dxa"/>
          </w:tcPr>
          <w:p w:rsidR="0062367A" w:rsidRPr="00E774CB" w:rsidRDefault="0062367A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54DAE" w:rsidRPr="00E774CB" w:rsidTr="0041739E">
        <w:trPr>
          <w:trHeight w:hRule="exact" w:val="1489"/>
        </w:trPr>
        <w:tc>
          <w:tcPr>
            <w:tcW w:w="1447" w:type="dxa"/>
          </w:tcPr>
          <w:p w:rsidR="002F3809" w:rsidRPr="00E774CB" w:rsidRDefault="002F3809" w:rsidP="002F380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12:30</w:t>
            </w:r>
          </w:p>
          <w:p w:rsidR="002F3809" w:rsidRPr="00E774CB" w:rsidRDefault="002F3809" w:rsidP="002F380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|</w:t>
            </w:r>
          </w:p>
          <w:p w:rsidR="002F3809" w:rsidRPr="00E774CB" w:rsidRDefault="002F3809" w:rsidP="002F380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13:30</w:t>
            </w:r>
          </w:p>
        </w:tc>
        <w:tc>
          <w:tcPr>
            <w:tcW w:w="8265" w:type="dxa"/>
            <w:gridSpan w:val="3"/>
            <w:vAlign w:val="center"/>
          </w:tcPr>
          <w:p w:rsidR="002F3809" w:rsidRPr="00E774CB" w:rsidRDefault="002F3809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午餐時間</w:t>
            </w:r>
          </w:p>
        </w:tc>
      </w:tr>
      <w:tr w:rsidR="00A54DAE" w:rsidRPr="00E774CB" w:rsidTr="00F716A8">
        <w:trPr>
          <w:trHeight w:hRule="exact" w:val="1704"/>
        </w:trPr>
        <w:tc>
          <w:tcPr>
            <w:tcW w:w="1447" w:type="dxa"/>
          </w:tcPr>
          <w:p w:rsidR="00A6019C" w:rsidRPr="00E774CB" w:rsidRDefault="00A6019C" w:rsidP="00404D3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1</w:t>
            </w:r>
            <w:r w:rsidR="002F3809" w:rsidRPr="00E774CB">
              <w:rPr>
                <w:rFonts w:eastAsia="標楷體"/>
                <w:sz w:val="28"/>
                <w:szCs w:val="28"/>
              </w:rPr>
              <w:t>3</w:t>
            </w:r>
            <w:r w:rsidRPr="00E774CB">
              <w:rPr>
                <w:rFonts w:eastAsia="標楷體"/>
                <w:sz w:val="28"/>
                <w:szCs w:val="28"/>
              </w:rPr>
              <w:t>:</w:t>
            </w:r>
            <w:r w:rsidR="002F3809" w:rsidRPr="00E774CB">
              <w:rPr>
                <w:rFonts w:eastAsia="標楷體"/>
                <w:sz w:val="28"/>
                <w:szCs w:val="28"/>
              </w:rPr>
              <w:t>3</w:t>
            </w:r>
            <w:r w:rsidRPr="00E774CB">
              <w:rPr>
                <w:rFonts w:eastAsia="標楷體"/>
                <w:sz w:val="28"/>
                <w:szCs w:val="28"/>
              </w:rPr>
              <w:t>0</w:t>
            </w:r>
          </w:p>
          <w:p w:rsidR="00A6019C" w:rsidRPr="00E774CB" w:rsidRDefault="00A6019C" w:rsidP="00A6019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|</w:t>
            </w:r>
          </w:p>
          <w:p w:rsidR="00A6019C" w:rsidRPr="00E774CB" w:rsidRDefault="00A6019C" w:rsidP="00404D31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1</w:t>
            </w:r>
            <w:r w:rsidR="002F3809" w:rsidRPr="00E774CB">
              <w:rPr>
                <w:rFonts w:eastAsia="標楷體"/>
                <w:sz w:val="28"/>
                <w:szCs w:val="28"/>
              </w:rPr>
              <w:t>6</w:t>
            </w:r>
            <w:r w:rsidRPr="00E774CB">
              <w:rPr>
                <w:rFonts w:eastAsia="標楷體"/>
                <w:sz w:val="28"/>
                <w:szCs w:val="28"/>
              </w:rPr>
              <w:t>:</w:t>
            </w:r>
            <w:r w:rsidR="003219BF" w:rsidRPr="00E774CB">
              <w:rPr>
                <w:rFonts w:eastAsia="標楷體"/>
                <w:sz w:val="28"/>
                <w:szCs w:val="28"/>
              </w:rPr>
              <w:t>3</w:t>
            </w:r>
            <w:r w:rsidRPr="00E774CB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618" w:type="dxa"/>
            <w:vAlign w:val="center"/>
          </w:tcPr>
          <w:p w:rsidR="002F3809" w:rsidRPr="00E774CB" w:rsidRDefault="002F3809" w:rsidP="00372860">
            <w:pPr>
              <w:snapToGrid w:val="0"/>
              <w:spacing w:beforeLines="25" w:afterLines="25"/>
              <w:jc w:val="center"/>
              <w:rPr>
                <w:rFonts w:eastAsia="標楷體"/>
                <w:spacing w:val="-1"/>
                <w:sz w:val="28"/>
                <w:szCs w:val="28"/>
              </w:rPr>
            </w:pPr>
            <w:r w:rsidRPr="00E774CB">
              <w:rPr>
                <w:rFonts w:eastAsia="標楷體"/>
                <w:spacing w:val="-1"/>
                <w:sz w:val="28"/>
                <w:szCs w:val="28"/>
              </w:rPr>
              <w:t>評量試題產出與分享</w:t>
            </w:r>
          </w:p>
          <w:p w:rsidR="00A6019C" w:rsidRPr="00E774CB" w:rsidRDefault="002F3809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E774CB">
              <w:rPr>
                <w:rFonts w:eastAsia="標楷體"/>
                <w:spacing w:val="-1"/>
                <w:sz w:val="28"/>
                <w:szCs w:val="28"/>
              </w:rPr>
              <w:t>—</w:t>
            </w:r>
            <w:proofErr w:type="gramEnd"/>
            <w:r w:rsidRPr="00E774CB">
              <w:rPr>
                <w:rFonts w:eastAsia="標楷體"/>
                <w:spacing w:val="-1"/>
                <w:sz w:val="28"/>
                <w:szCs w:val="28"/>
              </w:rPr>
              <w:t>分組討論</w:t>
            </w:r>
          </w:p>
        </w:tc>
        <w:tc>
          <w:tcPr>
            <w:tcW w:w="3044" w:type="dxa"/>
            <w:vAlign w:val="center"/>
          </w:tcPr>
          <w:p w:rsidR="00F716A8" w:rsidRPr="00E774CB" w:rsidRDefault="00F716A8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國立</w:t>
            </w:r>
            <w:proofErr w:type="gramStart"/>
            <w:r w:rsidRPr="00E774CB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E774CB">
              <w:rPr>
                <w:rFonts w:eastAsia="標楷體"/>
                <w:sz w:val="28"/>
                <w:szCs w:val="28"/>
              </w:rPr>
              <w:t>北教育大學</w:t>
            </w:r>
          </w:p>
          <w:p w:rsidR="00A6019C" w:rsidRPr="00E774CB" w:rsidRDefault="00F716A8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孫劍秋教授及閱讀評量教師團隊</w:t>
            </w:r>
          </w:p>
        </w:tc>
        <w:tc>
          <w:tcPr>
            <w:tcW w:w="1603" w:type="dxa"/>
          </w:tcPr>
          <w:p w:rsidR="00A6019C" w:rsidRPr="00E774CB" w:rsidRDefault="00A6019C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54DAE" w:rsidRPr="00E774CB" w:rsidTr="003446C5">
        <w:trPr>
          <w:trHeight w:hRule="exact" w:val="1978"/>
        </w:trPr>
        <w:tc>
          <w:tcPr>
            <w:tcW w:w="1447" w:type="dxa"/>
          </w:tcPr>
          <w:p w:rsidR="002F3809" w:rsidRPr="00E774CB" w:rsidRDefault="002F3809" w:rsidP="002F380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16:30</w:t>
            </w:r>
          </w:p>
          <w:p w:rsidR="002F3809" w:rsidRPr="00E774CB" w:rsidRDefault="002F3809" w:rsidP="002F380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|</w:t>
            </w:r>
          </w:p>
          <w:p w:rsidR="002F3809" w:rsidRPr="00E774CB" w:rsidRDefault="002F3809" w:rsidP="002F380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17:00</w:t>
            </w:r>
          </w:p>
        </w:tc>
        <w:tc>
          <w:tcPr>
            <w:tcW w:w="3618" w:type="dxa"/>
            <w:vAlign w:val="center"/>
          </w:tcPr>
          <w:p w:rsidR="002F3809" w:rsidRPr="00E774CB" w:rsidRDefault="002F3809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綜合座談</w:t>
            </w:r>
          </w:p>
        </w:tc>
        <w:tc>
          <w:tcPr>
            <w:tcW w:w="3044" w:type="dxa"/>
          </w:tcPr>
          <w:p w:rsidR="003446C5" w:rsidRPr="00E774CB" w:rsidRDefault="003446C5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國立</w:t>
            </w:r>
            <w:proofErr w:type="gramStart"/>
            <w:r w:rsidRPr="00E774CB">
              <w:rPr>
                <w:rFonts w:eastAsia="標楷體"/>
                <w:sz w:val="28"/>
                <w:szCs w:val="28"/>
              </w:rPr>
              <w:t>臺</w:t>
            </w:r>
            <w:proofErr w:type="gramEnd"/>
            <w:r w:rsidRPr="00E774CB">
              <w:rPr>
                <w:rFonts w:eastAsia="標楷體"/>
                <w:sz w:val="28"/>
                <w:szCs w:val="28"/>
              </w:rPr>
              <w:t>北教育大學</w:t>
            </w:r>
            <w:r w:rsidRPr="00E774CB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3446C5" w:rsidRPr="00E774CB" w:rsidRDefault="003446C5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孫劍秋教授</w:t>
            </w:r>
          </w:p>
          <w:p w:rsidR="002F3809" w:rsidRPr="00E774CB" w:rsidRDefault="003446C5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  <w:r w:rsidRPr="00E774CB">
              <w:rPr>
                <w:rFonts w:eastAsia="標楷體"/>
                <w:sz w:val="28"/>
                <w:szCs w:val="28"/>
              </w:rPr>
              <w:t>國立臺灣大學</w:t>
            </w:r>
            <w:r w:rsidR="002C7DA2" w:rsidRPr="00E774CB">
              <w:rPr>
                <w:rFonts w:eastAsia="標楷體"/>
                <w:sz w:val="28"/>
                <w:szCs w:val="28"/>
              </w:rPr>
              <w:t>師資培育中心</w:t>
            </w:r>
            <w:r w:rsidRPr="00E774CB">
              <w:rPr>
                <w:rFonts w:eastAsia="標楷體"/>
                <w:sz w:val="28"/>
                <w:szCs w:val="28"/>
              </w:rPr>
              <w:t xml:space="preserve"> </w:t>
            </w:r>
            <w:r w:rsidRPr="00E774CB">
              <w:rPr>
                <w:rFonts w:eastAsia="標楷體"/>
                <w:sz w:val="28"/>
                <w:szCs w:val="28"/>
              </w:rPr>
              <w:t>賴進貴主任</w:t>
            </w:r>
          </w:p>
        </w:tc>
        <w:tc>
          <w:tcPr>
            <w:tcW w:w="1603" w:type="dxa"/>
          </w:tcPr>
          <w:p w:rsidR="002F3809" w:rsidRPr="00E774CB" w:rsidRDefault="002F3809" w:rsidP="00372860">
            <w:pPr>
              <w:snapToGrid w:val="0"/>
              <w:spacing w:beforeLines="25" w:afterLines="25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3219BF" w:rsidRPr="00E774CB" w:rsidRDefault="003219BF">
      <w:pPr>
        <w:widowControl/>
        <w:rPr>
          <w:rFonts w:eastAsia="標楷體"/>
          <w:b/>
          <w:sz w:val="32"/>
          <w:szCs w:val="32"/>
        </w:rPr>
      </w:pPr>
      <w:r w:rsidRPr="00E774CB">
        <w:rPr>
          <w:rFonts w:eastAsia="標楷體"/>
          <w:b/>
          <w:sz w:val="32"/>
          <w:szCs w:val="32"/>
        </w:rPr>
        <w:br w:type="page"/>
      </w:r>
    </w:p>
    <w:sectPr w:rsidR="003219BF" w:rsidRPr="00E774CB" w:rsidSect="0062367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4B3" w:rsidRDefault="00D554B3" w:rsidP="00083DC6">
      <w:r>
        <w:separator/>
      </w:r>
    </w:p>
  </w:endnote>
  <w:endnote w:type="continuationSeparator" w:id="0">
    <w:p w:rsidR="00D554B3" w:rsidRDefault="00D554B3" w:rsidP="00083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4B3" w:rsidRDefault="00D554B3" w:rsidP="00083DC6">
      <w:r>
        <w:separator/>
      </w:r>
    </w:p>
  </w:footnote>
  <w:footnote w:type="continuationSeparator" w:id="0">
    <w:p w:rsidR="00D554B3" w:rsidRDefault="00D554B3" w:rsidP="00083D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232"/>
    <w:rsid w:val="00005E91"/>
    <w:rsid w:val="00014A89"/>
    <w:rsid w:val="0001787B"/>
    <w:rsid w:val="000335A1"/>
    <w:rsid w:val="000536D6"/>
    <w:rsid w:val="00083DC6"/>
    <w:rsid w:val="000867BC"/>
    <w:rsid w:val="000C47A6"/>
    <w:rsid w:val="000D6288"/>
    <w:rsid w:val="000E1759"/>
    <w:rsid w:val="001519B8"/>
    <w:rsid w:val="00176835"/>
    <w:rsid w:val="001958DB"/>
    <w:rsid w:val="001C504B"/>
    <w:rsid w:val="0021678F"/>
    <w:rsid w:val="00220537"/>
    <w:rsid w:val="002234C1"/>
    <w:rsid w:val="002506D4"/>
    <w:rsid w:val="00271D41"/>
    <w:rsid w:val="002C7DA2"/>
    <w:rsid w:val="002F3809"/>
    <w:rsid w:val="003027B5"/>
    <w:rsid w:val="003145A1"/>
    <w:rsid w:val="0031750B"/>
    <w:rsid w:val="003219BF"/>
    <w:rsid w:val="00324643"/>
    <w:rsid w:val="003446C5"/>
    <w:rsid w:val="00354C38"/>
    <w:rsid w:val="00372860"/>
    <w:rsid w:val="003912B4"/>
    <w:rsid w:val="003A722D"/>
    <w:rsid w:val="003B745C"/>
    <w:rsid w:val="00404D31"/>
    <w:rsid w:val="00404E74"/>
    <w:rsid w:val="004157B1"/>
    <w:rsid w:val="00441227"/>
    <w:rsid w:val="004817BB"/>
    <w:rsid w:val="00484ABF"/>
    <w:rsid w:val="004936A9"/>
    <w:rsid w:val="004973E7"/>
    <w:rsid w:val="004F4E5A"/>
    <w:rsid w:val="00544C15"/>
    <w:rsid w:val="005B1BDF"/>
    <w:rsid w:val="005F5F9B"/>
    <w:rsid w:val="00610ABF"/>
    <w:rsid w:val="0062367A"/>
    <w:rsid w:val="00656E85"/>
    <w:rsid w:val="00676A66"/>
    <w:rsid w:val="00682E72"/>
    <w:rsid w:val="006B093E"/>
    <w:rsid w:val="006B7988"/>
    <w:rsid w:val="006E3CBA"/>
    <w:rsid w:val="00710035"/>
    <w:rsid w:val="0074503F"/>
    <w:rsid w:val="00763928"/>
    <w:rsid w:val="007747F7"/>
    <w:rsid w:val="007B698E"/>
    <w:rsid w:val="007D2877"/>
    <w:rsid w:val="00812269"/>
    <w:rsid w:val="00814FEF"/>
    <w:rsid w:val="00832253"/>
    <w:rsid w:val="00850DCC"/>
    <w:rsid w:val="0085255B"/>
    <w:rsid w:val="008652D2"/>
    <w:rsid w:val="00871BAA"/>
    <w:rsid w:val="008A47A6"/>
    <w:rsid w:val="008B2649"/>
    <w:rsid w:val="008D75D0"/>
    <w:rsid w:val="00963232"/>
    <w:rsid w:val="00A20A65"/>
    <w:rsid w:val="00A54DAE"/>
    <w:rsid w:val="00A6019C"/>
    <w:rsid w:val="00AD177E"/>
    <w:rsid w:val="00B045B0"/>
    <w:rsid w:val="00B30A44"/>
    <w:rsid w:val="00B40A39"/>
    <w:rsid w:val="00B572E3"/>
    <w:rsid w:val="00B83290"/>
    <w:rsid w:val="00BE6681"/>
    <w:rsid w:val="00C47019"/>
    <w:rsid w:val="00C5078A"/>
    <w:rsid w:val="00C77946"/>
    <w:rsid w:val="00CA163C"/>
    <w:rsid w:val="00CE7311"/>
    <w:rsid w:val="00CF1DF7"/>
    <w:rsid w:val="00D554B3"/>
    <w:rsid w:val="00DF7343"/>
    <w:rsid w:val="00E31F6F"/>
    <w:rsid w:val="00E320DE"/>
    <w:rsid w:val="00E5575C"/>
    <w:rsid w:val="00E774CB"/>
    <w:rsid w:val="00F065E6"/>
    <w:rsid w:val="00F630DB"/>
    <w:rsid w:val="00F716A8"/>
    <w:rsid w:val="00F86B89"/>
    <w:rsid w:val="00FB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3232"/>
    <w:rPr>
      <w:color w:val="0000FF"/>
      <w:u w:val="single"/>
    </w:rPr>
  </w:style>
  <w:style w:type="paragraph" w:styleId="HTML">
    <w:name w:val="HTML Preformatted"/>
    <w:basedOn w:val="a"/>
    <w:rsid w:val="009632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a4">
    <w:name w:val="header"/>
    <w:basedOn w:val="a"/>
    <w:link w:val="a5"/>
    <w:uiPriority w:val="99"/>
    <w:rsid w:val="0008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3DC6"/>
    <w:rPr>
      <w:kern w:val="2"/>
    </w:rPr>
  </w:style>
  <w:style w:type="paragraph" w:styleId="a6">
    <w:name w:val="footer"/>
    <w:basedOn w:val="a"/>
    <w:link w:val="a7"/>
    <w:rsid w:val="0008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83DC6"/>
    <w:rPr>
      <w:kern w:val="2"/>
    </w:rPr>
  </w:style>
  <w:style w:type="table" w:styleId="a8">
    <w:name w:val="Table Grid"/>
    <w:basedOn w:val="a1"/>
    <w:rsid w:val="006E3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FB1A3B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FB1A3B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3232"/>
    <w:rPr>
      <w:color w:val="0000FF"/>
      <w:u w:val="single"/>
    </w:rPr>
  </w:style>
  <w:style w:type="paragraph" w:styleId="HTML">
    <w:name w:val="HTML Preformatted"/>
    <w:basedOn w:val="a"/>
    <w:rsid w:val="009632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a4">
    <w:name w:val="header"/>
    <w:basedOn w:val="a"/>
    <w:link w:val="a5"/>
    <w:uiPriority w:val="99"/>
    <w:rsid w:val="0008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3DC6"/>
    <w:rPr>
      <w:kern w:val="2"/>
    </w:rPr>
  </w:style>
  <w:style w:type="paragraph" w:styleId="a6">
    <w:name w:val="footer"/>
    <w:basedOn w:val="a"/>
    <w:link w:val="a7"/>
    <w:rsid w:val="00083D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83DC6"/>
    <w:rPr>
      <w:kern w:val="2"/>
    </w:rPr>
  </w:style>
  <w:style w:type="table" w:styleId="a8">
    <w:name w:val="Table Grid"/>
    <w:basedOn w:val="a1"/>
    <w:rsid w:val="006E3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FB1A3B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FB1A3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class.com/rid=163511a532279dcd899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4D16C-7F26-425D-980A-5A8F25D8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804</Characters>
  <Application>Microsoft Office Word</Application>
  <DocSecurity>0</DocSecurity>
  <Lines>6</Lines>
  <Paragraphs>1</Paragraphs>
  <ScaleCrop>false</ScaleCrop>
  <Company>CMT</Company>
  <LinksUpToDate>false</LinksUpToDate>
  <CharactersWithSpaces>943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苗栗縣102年文狀元選拔系列活動-第一場閱讀理解工作坊研習計畫</dc:title>
  <dc:creator>Admin</dc:creator>
  <cp:lastModifiedBy>Valued Acer Customer</cp:lastModifiedBy>
  <cp:revision>2</cp:revision>
  <cp:lastPrinted>2013-09-30T09:47:00Z</cp:lastPrinted>
  <dcterms:created xsi:type="dcterms:W3CDTF">2014-04-10T06:33:00Z</dcterms:created>
  <dcterms:modified xsi:type="dcterms:W3CDTF">2014-04-10T06:33:00Z</dcterms:modified>
</cp:coreProperties>
</file>