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9F2" w:rsidRDefault="00C3100A" w:rsidP="00C3100A">
      <w:pPr>
        <w:spacing w:line="440" w:lineRule="exact"/>
        <w:jc w:val="center"/>
        <w:rPr>
          <w:rFonts w:ascii="標楷體" w:eastAsia="標楷體" w:hAnsi="標楷體"/>
          <w:b/>
          <w:sz w:val="28"/>
          <w:szCs w:val="28"/>
        </w:rPr>
      </w:pPr>
      <w:r w:rsidRPr="00C3100A">
        <w:rPr>
          <w:rFonts w:ascii="標楷體" w:eastAsia="標楷體" w:hAnsi="標楷體" w:hint="eastAsia"/>
          <w:b/>
          <w:sz w:val="28"/>
          <w:szCs w:val="28"/>
        </w:rPr>
        <w:t>桃園市、臺北市、新北市與基隆市10</w:t>
      </w:r>
      <w:r w:rsidRPr="00C3100A">
        <w:rPr>
          <w:rFonts w:ascii="標楷體" w:eastAsia="標楷體" w:hAnsi="標楷體"/>
          <w:b/>
          <w:sz w:val="28"/>
          <w:szCs w:val="28"/>
        </w:rPr>
        <w:t>9</w:t>
      </w:r>
      <w:r w:rsidRPr="00C3100A">
        <w:rPr>
          <w:rFonts w:ascii="標楷體" w:eastAsia="標楷體" w:hAnsi="標楷體" w:hint="eastAsia"/>
          <w:b/>
          <w:sz w:val="28"/>
          <w:szCs w:val="28"/>
        </w:rPr>
        <w:t>學年度</w:t>
      </w:r>
      <w:r w:rsidR="000A1C31">
        <w:rPr>
          <w:rFonts w:ascii="標楷體" w:eastAsia="標楷體" w:hAnsi="標楷體" w:hint="eastAsia"/>
          <w:b/>
          <w:sz w:val="28"/>
          <w:szCs w:val="28"/>
        </w:rPr>
        <w:t>第一學期</w:t>
      </w:r>
      <w:r w:rsidRPr="00C3100A">
        <w:rPr>
          <w:rFonts w:ascii="標楷體" w:eastAsia="標楷體" w:hAnsi="標楷體" w:hint="eastAsia"/>
          <w:b/>
          <w:sz w:val="28"/>
          <w:szCs w:val="28"/>
        </w:rPr>
        <w:t>國民小學非審定本</w:t>
      </w:r>
      <w:r w:rsidRPr="00C3100A">
        <w:rPr>
          <w:rFonts w:ascii="標楷體" w:eastAsia="標楷體" w:hAnsi="標楷體"/>
          <w:b/>
          <w:sz w:val="28"/>
          <w:szCs w:val="28"/>
        </w:rPr>
        <w:t>圖書</w:t>
      </w:r>
      <w:r w:rsidRPr="00C3100A">
        <w:rPr>
          <w:rFonts w:ascii="標楷體" w:eastAsia="標楷體" w:hAnsi="標楷體" w:hint="eastAsia"/>
          <w:b/>
          <w:sz w:val="28"/>
          <w:szCs w:val="28"/>
        </w:rPr>
        <w:t>教材－英語、本土語言、資訊（電腦）圖書教材共同供應採購招標議價</w:t>
      </w:r>
    </w:p>
    <w:p w:rsidR="00C3100A" w:rsidRPr="00C3100A" w:rsidRDefault="009919F2" w:rsidP="00C3100A">
      <w:pPr>
        <w:spacing w:line="440" w:lineRule="exact"/>
        <w:jc w:val="center"/>
        <w:rPr>
          <w:rFonts w:ascii="標楷體" w:eastAsia="標楷體" w:hAnsi="標楷體"/>
          <w:b/>
          <w:sz w:val="28"/>
          <w:szCs w:val="28"/>
        </w:rPr>
      </w:pPr>
      <w:r w:rsidRPr="009919F2">
        <w:rPr>
          <w:rFonts w:ascii="標楷體" w:eastAsia="標楷體" w:hAnsi="標楷體" w:hint="eastAsia"/>
          <w:b/>
          <w:color w:val="FF0000"/>
          <w:sz w:val="28"/>
          <w:szCs w:val="28"/>
        </w:rPr>
        <w:t>投標</w:t>
      </w:r>
      <w:r w:rsidR="00C3100A" w:rsidRPr="00F0790C">
        <w:rPr>
          <w:rFonts w:ascii="標楷體" w:eastAsia="標楷體" w:hAnsi="標楷體" w:hint="eastAsia"/>
          <w:b/>
          <w:color w:val="FF0000"/>
          <w:sz w:val="28"/>
          <w:szCs w:val="28"/>
        </w:rPr>
        <w:t>須知</w:t>
      </w:r>
      <w:r w:rsidR="00FB3D0F" w:rsidRPr="00F0790C">
        <w:rPr>
          <w:rFonts w:ascii="標楷體" w:eastAsia="標楷體" w:hAnsi="標楷體" w:hint="eastAsia"/>
          <w:b/>
          <w:color w:val="FF0000"/>
          <w:sz w:val="28"/>
          <w:szCs w:val="28"/>
        </w:rPr>
        <w:t>補充說明</w:t>
      </w:r>
    </w:p>
    <w:p w:rsidR="00C3100A" w:rsidRPr="00A133B5" w:rsidRDefault="00C3100A" w:rsidP="00C3100A">
      <w:pPr>
        <w:spacing w:line="440" w:lineRule="exact"/>
        <w:rPr>
          <w:rFonts w:ascii="標楷體" w:eastAsia="標楷體" w:hAnsi="標楷體"/>
          <w:b/>
          <w:sz w:val="30"/>
          <w:szCs w:val="30"/>
        </w:rPr>
      </w:pPr>
    </w:p>
    <w:p w:rsidR="00C3100A" w:rsidRDefault="00C3100A" w:rsidP="00C3100A">
      <w:pPr>
        <w:widowControl/>
        <w:ind w:leftChars="-1" w:left="464" w:hangingChars="194" w:hanging="466"/>
        <w:rPr>
          <w:rFonts w:ascii="標楷體" w:eastAsia="標楷體" w:hAnsi="標楷體" w:cs="新細明體"/>
          <w:kern w:val="0"/>
        </w:rPr>
      </w:pPr>
      <w:r w:rsidRPr="00A133B5">
        <w:rPr>
          <w:rFonts w:ascii="標楷體" w:eastAsia="標楷體" w:hAnsi="標楷體" w:cs="新細明體"/>
          <w:color w:val="000000"/>
          <w:kern w:val="0"/>
        </w:rPr>
        <w:t>一、「</w:t>
      </w:r>
      <w:r>
        <w:rPr>
          <w:rFonts w:ascii="標楷體" w:eastAsia="標楷體" w:hAnsi="標楷體" w:cs="新細明體"/>
          <w:color w:val="000000"/>
          <w:kern w:val="0"/>
        </w:rPr>
        <w:t>桃園市桃園區西門</w:t>
      </w:r>
      <w:r w:rsidRPr="00A133B5">
        <w:rPr>
          <w:rFonts w:ascii="標楷體" w:eastAsia="標楷體" w:hAnsi="標楷體" w:cs="新細明體"/>
          <w:color w:val="000000"/>
          <w:kern w:val="0"/>
        </w:rPr>
        <w:t>國民小學」、「</w:t>
      </w:r>
      <w:r>
        <w:rPr>
          <w:rFonts w:ascii="標楷體" w:eastAsia="標楷體" w:hAnsi="標楷體" w:cs="新細明體"/>
          <w:color w:val="000000"/>
          <w:kern w:val="0"/>
        </w:rPr>
        <w:t>桃園市桃園區建德</w:t>
      </w:r>
      <w:r w:rsidRPr="00A133B5">
        <w:rPr>
          <w:rFonts w:ascii="標楷體" w:eastAsia="標楷體" w:hAnsi="標楷體" w:cs="新細明體"/>
          <w:color w:val="000000"/>
          <w:kern w:val="0"/>
        </w:rPr>
        <w:t>國民小學」、「</w:t>
      </w:r>
      <w:r>
        <w:rPr>
          <w:rFonts w:ascii="標楷體" w:eastAsia="標楷體" w:hAnsi="標楷體" w:cs="新細明體"/>
          <w:color w:val="000000"/>
          <w:kern w:val="0"/>
        </w:rPr>
        <w:t>桃園市龍潭區雙龍</w:t>
      </w:r>
      <w:r w:rsidRPr="00A133B5">
        <w:rPr>
          <w:rFonts w:ascii="標楷體" w:eastAsia="標楷體" w:hAnsi="標楷體" w:cs="新細明體"/>
          <w:color w:val="000000"/>
          <w:kern w:val="0"/>
        </w:rPr>
        <w:t>國民小學」（以下簡稱本機關）為採購下列標的，特訂定本</w:t>
      </w:r>
      <w:r w:rsidRPr="00403209">
        <w:rPr>
          <w:rFonts w:ascii="標楷體" w:eastAsia="標楷體" w:hAnsi="標楷體" w:cs="新細明體"/>
          <w:b/>
          <w:color w:val="FF0000"/>
          <w:kern w:val="0"/>
        </w:rPr>
        <w:t>須知</w:t>
      </w:r>
      <w:r w:rsidR="009A1A79" w:rsidRPr="000C1711">
        <w:rPr>
          <w:rFonts w:ascii="標楷體" w:eastAsia="標楷體" w:hAnsi="標楷體" w:cs="新細明體"/>
          <w:b/>
          <w:color w:val="FF0000"/>
          <w:kern w:val="0"/>
        </w:rPr>
        <w:t>補充說明</w:t>
      </w:r>
      <w:r w:rsidRPr="00A133B5">
        <w:rPr>
          <w:rFonts w:ascii="標楷體" w:eastAsia="標楷體" w:hAnsi="標楷體" w:cs="新細明體"/>
          <w:color w:val="000000"/>
          <w:kern w:val="0"/>
        </w:rPr>
        <w:t>。</w:t>
      </w:r>
    </w:p>
    <w:p w:rsidR="00C3100A" w:rsidRPr="005171C3" w:rsidRDefault="00C3100A" w:rsidP="00C3100A">
      <w:pPr>
        <w:widowControl/>
        <w:ind w:left="394" w:hangingChars="164" w:hanging="394"/>
        <w:rPr>
          <w:rFonts w:ascii="標楷體" w:eastAsia="標楷體" w:hAnsi="標楷體" w:cs="新細明體"/>
          <w:kern w:val="0"/>
        </w:rPr>
      </w:pPr>
      <w:r w:rsidRPr="00A064C0">
        <w:rPr>
          <w:rFonts w:ascii="標楷體" w:eastAsia="標楷體" w:hAnsi="標楷體" w:cs="新細明體" w:hint="eastAsia"/>
          <w:color w:val="000000"/>
          <w:kern w:val="0"/>
        </w:rPr>
        <w:t>二、</w:t>
      </w:r>
      <w:r w:rsidRPr="00A133B5">
        <w:rPr>
          <w:rFonts w:ascii="標楷體" w:eastAsia="標楷體" w:hAnsi="標楷體" w:cs="新細明體"/>
          <w:color w:val="000000"/>
          <w:kern w:val="0"/>
        </w:rPr>
        <w:t>招標標的名稱為「桃園市、</w:t>
      </w:r>
      <w:r>
        <w:rPr>
          <w:rFonts w:ascii="標楷體" w:eastAsia="標楷體" w:hAnsi="標楷體" w:cs="新細明體"/>
          <w:color w:val="000000"/>
          <w:kern w:val="0"/>
        </w:rPr>
        <w:t>臺北市、新北市</w:t>
      </w:r>
      <w:r w:rsidRPr="00A133B5">
        <w:rPr>
          <w:rFonts w:ascii="標楷體" w:eastAsia="標楷體" w:hAnsi="標楷體" w:cs="新細明體"/>
          <w:color w:val="000000"/>
          <w:kern w:val="0"/>
        </w:rPr>
        <w:t>與基隆市10</w:t>
      </w:r>
      <w:r>
        <w:rPr>
          <w:rFonts w:ascii="標楷體" w:eastAsia="標楷體" w:hAnsi="標楷體" w:cs="新細明體"/>
          <w:color w:val="000000"/>
          <w:kern w:val="0"/>
        </w:rPr>
        <w:t>9</w:t>
      </w:r>
      <w:r w:rsidRPr="00A133B5">
        <w:rPr>
          <w:rFonts w:ascii="標楷體" w:eastAsia="標楷體" w:hAnsi="標楷體" w:cs="新細明體"/>
          <w:color w:val="000000"/>
          <w:kern w:val="0"/>
        </w:rPr>
        <w:t>學年度</w:t>
      </w:r>
      <w:r w:rsidR="000A1C31">
        <w:rPr>
          <w:rFonts w:ascii="標楷體" w:eastAsia="標楷體" w:hAnsi="標楷體" w:cs="新細明體"/>
          <w:color w:val="000000"/>
          <w:kern w:val="0"/>
        </w:rPr>
        <w:t>第一學期</w:t>
      </w:r>
      <w:r w:rsidRPr="00A133B5">
        <w:rPr>
          <w:rFonts w:ascii="標楷體" w:eastAsia="標楷體" w:hAnsi="標楷體" w:cs="新細明體"/>
          <w:color w:val="000000"/>
          <w:kern w:val="0"/>
        </w:rPr>
        <w:t>國民小學非審定本</w:t>
      </w:r>
      <w:r w:rsidRPr="00A52954">
        <w:rPr>
          <w:rFonts w:ascii="標楷體" w:eastAsia="標楷體" w:hAnsi="標楷體" w:cs="新細明體" w:hint="eastAsia"/>
          <w:color w:val="000000"/>
          <w:kern w:val="0"/>
        </w:rPr>
        <w:t>圖書教材</w:t>
      </w:r>
      <w:r w:rsidRPr="005171C3">
        <w:rPr>
          <w:rFonts w:ascii="標楷體" w:eastAsia="標楷體" w:hAnsi="標楷體" w:cs="新細明體"/>
          <w:kern w:val="0"/>
        </w:rPr>
        <w:t>－</w:t>
      </w:r>
      <w:r w:rsidRPr="005171C3">
        <w:rPr>
          <w:rFonts w:ascii="標楷體" w:eastAsia="標楷體" w:hAnsi="標楷體" w:cs="新細明體" w:hint="eastAsia"/>
          <w:kern w:val="0"/>
        </w:rPr>
        <w:t>英語、本土語言、資訊（電腦）圖書教材共同供應採購」。</w:t>
      </w:r>
    </w:p>
    <w:p w:rsidR="00C3100A" w:rsidRPr="009F359F" w:rsidRDefault="00C3100A" w:rsidP="00C3100A">
      <w:pPr>
        <w:widowControl/>
        <w:ind w:left="394" w:hangingChars="164" w:hanging="394"/>
        <w:rPr>
          <w:rFonts w:ascii="標楷體" w:eastAsia="標楷體" w:hAnsi="標楷體" w:cs="新細明體"/>
          <w:color w:val="000000"/>
          <w:kern w:val="0"/>
        </w:rPr>
      </w:pPr>
      <w:r w:rsidRPr="005171C3">
        <w:rPr>
          <w:rFonts w:ascii="標楷體" w:eastAsia="標楷體" w:hAnsi="標楷體" w:cs="新細明體"/>
          <w:kern w:val="0"/>
        </w:rPr>
        <w:t>三、履約標的為</w:t>
      </w:r>
      <w:r w:rsidRPr="00A133B5">
        <w:rPr>
          <w:rFonts w:ascii="標楷體" w:eastAsia="標楷體" w:hAnsi="標楷體" w:cs="新細明體"/>
          <w:color w:val="000000"/>
          <w:kern w:val="0"/>
        </w:rPr>
        <w:t>桃園市、</w:t>
      </w:r>
      <w:r>
        <w:rPr>
          <w:rFonts w:ascii="標楷體" w:eastAsia="標楷體" w:hAnsi="標楷體" w:cs="新細明體"/>
          <w:color w:val="000000"/>
          <w:kern w:val="0"/>
        </w:rPr>
        <w:t>臺北市、新北市</w:t>
      </w:r>
      <w:r w:rsidRPr="005171C3">
        <w:rPr>
          <w:rFonts w:ascii="標楷體" w:eastAsia="標楷體" w:hAnsi="標楷體" w:cs="新細明體"/>
          <w:kern w:val="0"/>
        </w:rPr>
        <w:t>與基隆市</w:t>
      </w:r>
      <w:r w:rsidRPr="005F1566">
        <w:rPr>
          <w:rFonts w:ascii="標楷體" w:eastAsia="標楷體" w:hAnsi="標楷體" w:cs="新細明體"/>
          <w:color w:val="44546A"/>
          <w:kern w:val="0"/>
        </w:rPr>
        <w:t>109</w:t>
      </w:r>
      <w:r w:rsidRPr="005171C3">
        <w:rPr>
          <w:rFonts w:ascii="標楷體" w:eastAsia="標楷體" w:hAnsi="標楷體" w:cs="新細明體"/>
          <w:kern w:val="0"/>
        </w:rPr>
        <w:t>學年度</w:t>
      </w:r>
      <w:r w:rsidR="000A1C31" w:rsidRPr="000A1C31">
        <w:rPr>
          <w:rFonts w:ascii="標楷體" w:eastAsia="標楷體" w:hAnsi="標楷體" w:cs="新細明體" w:hint="eastAsia"/>
          <w:kern w:val="0"/>
        </w:rPr>
        <w:t>第一學期</w:t>
      </w:r>
      <w:r w:rsidRPr="005171C3">
        <w:rPr>
          <w:rFonts w:ascii="標楷體" w:eastAsia="標楷體" w:hAnsi="標楷體" w:cs="新細明體"/>
          <w:kern w:val="0"/>
        </w:rPr>
        <w:t>國民小學</w:t>
      </w:r>
      <w:r w:rsidRPr="005171C3">
        <w:rPr>
          <w:rFonts w:ascii="標楷體" w:eastAsia="標楷體" w:hAnsi="標楷體" w:cs="新細明體" w:hint="eastAsia"/>
          <w:kern w:val="0"/>
        </w:rPr>
        <w:t>一</w:t>
      </w:r>
      <w:r>
        <w:rPr>
          <w:rFonts w:ascii="標楷體" w:eastAsia="標楷體" w:hAnsi="標楷體" w:cs="新細明體" w:hint="eastAsia"/>
          <w:kern w:val="0"/>
        </w:rPr>
        <w:t>至二</w:t>
      </w:r>
      <w:r w:rsidRPr="005171C3">
        <w:rPr>
          <w:rFonts w:ascii="標楷體" w:eastAsia="標楷體" w:hAnsi="標楷體" w:cs="新細明體" w:hint="eastAsia"/>
          <w:kern w:val="0"/>
        </w:rPr>
        <w:t>年級英語主題補充教材（含課本、習作及CD）及三至六年級英語審</w:t>
      </w:r>
      <w:r>
        <w:rPr>
          <w:rFonts w:ascii="標楷體" w:eastAsia="標楷體" w:hAnsi="標楷體" w:cs="新細明體" w:hint="eastAsia"/>
          <w:kern w:val="0"/>
        </w:rPr>
        <w:t>定</w:t>
      </w:r>
      <w:r w:rsidRPr="005171C3">
        <w:rPr>
          <w:rFonts w:ascii="標楷體" w:eastAsia="標楷體" w:hAnsi="標楷體" w:cs="新細明體" w:hint="eastAsia"/>
          <w:kern w:val="0"/>
        </w:rPr>
        <w:t>本教科書</w:t>
      </w:r>
      <w:r w:rsidRPr="009F359F">
        <w:rPr>
          <w:rFonts w:ascii="標楷體" w:eastAsia="標楷體" w:hAnsi="標楷體" w:cs="新細明體" w:hint="eastAsia"/>
          <w:color w:val="000000"/>
          <w:kern w:val="0"/>
        </w:rPr>
        <w:t>及習作以外之（英語CD、電子書）</w:t>
      </w:r>
      <w:r w:rsidRPr="009F359F">
        <w:rPr>
          <w:rFonts w:ascii="標楷體" w:eastAsia="標楷體" w:hAnsi="標楷體" w:cs="新細明體"/>
          <w:color w:val="000000"/>
          <w:kern w:val="0"/>
        </w:rPr>
        <w:t>、</w:t>
      </w:r>
      <w:r w:rsidRPr="009F359F">
        <w:rPr>
          <w:rFonts w:ascii="標楷體" w:eastAsia="標楷體" w:hAnsi="標楷體" w:cs="新細明體" w:hint="eastAsia"/>
          <w:color w:val="000000"/>
          <w:kern w:val="0"/>
        </w:rPr>
        <w:t>一至六年級閩客語課本及CD</w:t>
      </w:r>
      <w:r w:rsidRPr="009F359F">
        <w:rPr>
          <w:rFonts w:ascii="標楷體" w:eastAsia="標楷體" w:hAnsi="標楷體" w:cs="新細明體"/>
          <w:color w:val="000000"/>
          <w:kern w:val="0"/>
        </w:rPr>
        <w:t>、</w:t>
      </w:r>
      <w:r w:rsidRPr="009F359F">
        <w:rPr>
          <w:rFonts w:ascii="標楷體" w:eastAsia="標楷體" w:hAnsi="標楷體" w:cs="新細明體" w:hint="eastAsia"/>
          <w:color w:val="000000"/>
          <w:kern w:val="0"/>
        </w:rPr>
        <w:t>三至六年級資訊（電腦）課本</w:t>
      </w:r>
      <w:r w:rsidRPr="009F359F">
        <w:rPr>
          <w:rFonts w:ascii="標楷體" w:eastAsia="標楷體" w:hAnsi="標楷體" w:cs="新細明體"/>
          <w:color w:val="000000"/>
          <w:kern w:val="0"/>
        </w:rPr>
        <w:t>、彩色大字體教科書（以下簡稱大字書）、點字教科書（以下簡稱點字書）採購。</w:t>
      </w:r>
      <w:r w:rsidRPr="009F359F">
        <w:rPr>
          <w:rFonts w:ascii="標楷體" w:eastAsia="標楷體" w:hAnsi="標楷體" w:cs="新細明體" w:hint="eastAsia"/>
          <w:color w:val="000000"/>
          <w:kern w:val="0"/>
        </w:rPr>
        <w:t xml:space="preserve"> </w:t>
      </w:r>
    </w:p>
    <w:p w:rsidR="00C3100A" w:rsidRPr="009F359F" w:rsidRDefault="00C3100A" w:rsidP="00C3100A">
      <w:pPr>
        <w:widowControl/>
        <w:ind w:leftChars="-1" w:left="464" w:hangingChars="194" w:hanging="466"/>
        <w:rPr>
          <w:rFonts w:ascii="標楷體" w:eastAsia="標楷體" w:hAnsi="標楷體" w:cs="新細明體"/>
          <w:color w:val="000000"/>
          <w:kern w:val="0"/>
        </w:rPr>
      </w:pPr>
      <w:r w:rsidRPr="009F359F">
        <w:rPr>
          <w:rFonts w:ascii="標楷體" w:eastAsia="標楷體" w:hAnsi="標楷體" w:cs="新細明體"/>
          <w:color w:val="000000"/>
          <w:kern w:val="0"/>
        </w:rPr>
        <w:t>四、採購案號為「</w:t>
      </w:r>
      <w:r w:rsidR="00403209" w:rsidRPr="00403209">
        <w:rPr>
          <w:rFonts w:ascii="標楷體" w:eastAsia="標楷體" w:hAnsi="標楷體" w:cs="新細明體" w:hint="eastAsia"/>
          <w:b/>
          <w:color w:val="FF0000"/>
          <w:kern w:val="0"/>
        </w:rPr>
        <w:t>108023（本土語）</w:t>
      </w:r>
      <w:r w:rsidRPr="009F359F">
        <w:rPr>
          <w:rFonts w:ascii="標楷體" w:eastAsia="標楷體" w:hAnsi="標楷體" w:cs="新細明體"/>
          <w:color w:val="000000"/>
          <w:kern w:val="0"/>
        </w:rPr>
        <w:t>」。</w:t>
      </w:r>
    </w:p>
    <w:p w:rsidR="00C3100A" w:rsidRPr="009F359F" w:rsidRDefault="00C3100A" w:rsidP="00C3100A">
      <w:pPr>
        <w:widowControl/>
        <w:ind w:leftChars="-1" w:left="464" w:hangingChars="194" w:hanging="466"/>
        <w:rPr>
          <w:rFonts w:ascii="標楷體" w:eastAsia="標楷體" w:hAnsi="標楷體" w:cs="新細明體"/>
          <w:color w:val="000000"/>
          <w:kern w:val="0"/>
        </w:rPr>
      </w:pPr>
      <w:r w:rsidRPr="009F359F">
        <w:rPr>
          <w:rFonts w:ascii="標楷體" w:eastAsia="標楷體" w:hAnsi="標楷體" w:cs="新細明體"/>
          <w:color w:val="000000"/>
          <w:kern w:val="0"/>
        </w:rPr>
        <w:t>五、本採購適用政府採購法（以下簡稱採購法）及其主管機關所訂定之規定。</w:t>
      </w:r>
    </w:p>
    <w:p w:rsidR="00C3100A" w:rsidRPr="009F359F" w:rsidRDefault="00C3100A" w:rsidP="00C3100A">
      <w:pPr>
        <w:widowControl/>
        <w:rPr>
          <w:rFonts w:ascii="標楷體" w:eastAsia="標楷體" w:hAnsi="標楷體" w:cs="新細明體"/>
          <w:color w:val="000000"/>
          <w:kern w:val="0"/>
        </w:rPr>
      </w:pPr>
      <w:r w:rsidRPr="009F359F">
        <w:rPr>
          <w:rFonts w:ascii="標楷體" w:eastAsia="標楷體" w:hAnsi="標楷體" w:cs="新細明體"/>
          <w:color w:val="000000"/>
          <w:kern w:val="0"/>
        </w:rPr>
        <w:t>六、本案採購標的為財物。</w:t>
      </w:r>
    </w:p>
    <w:p w:rsidR="00C3100A" w:rsidRPr="009F359F" w:rsidRDefault="00C3100A" w:rsidP="00C3100A">
      <w:pPr>
        <w:widowControl/>
        <w:rPr>
          <w:rFonts w:ascii="標楷體" w:eastAsia="標楷體" w:hAnsi="標楷體" w:cs="新細明體"/>
          <w:color w:val="000000"/>
          <w:kern w:val="0"/>
        </w:rPr>
      </w:pPr>
      <w:r w:rsidRPr="009F359F">
        <w:rPr>
          <w:rFonts w:ascii="標楷體" w:eastAsia="標楷體" w:hAnsi="標楷體" w:cs="新細明體"/>
          <w:color w:val="000000"/>
          <w:kern w:val="0"/>
        </w:rPr>
        <w:t>七、本採購案之適用機關為桃園市、臺北市、新北市與基隆市各公立國民小學（以下簡稱適用學校）。</w:t>
      </w:r>
    </w:p>
    <w:p w:rsidR="00C3100A" w:rsidRPr="009F359F" w:rsidRDefault="00C3100A" w:rsidP="00C3100A">
      <w:pPr>
        <w:widowControl/>
        <w:rPr>
          <w:rFonts w:ascii="標楷體" w:eastAsia="標楷體" w:hAnsi="標楷體" w:cs="新細明體"/>
          <w:color w:val="000000"/>
          <w:kern w:val="0"/>
        </w:rPr>
      </w:pPr>
      <w:r w:rsidRPr="009F359F">
        <w:rPr>
          <w:rFonts w:ascii="標楷體" w:eastAsia="標楷體" w:hAnsi="標楷體" w:cs="新細明體"/>
          <w:color w:val="000000"/>
          <w:kern w:val="0"/>
        </w:rPr>
        <w:t>八、契約價金計算方式及採購數量：</w:t>
      </w:r>
    </w:p>
    <w:p w:rsidR="00C3100A" w:rsidRPr="009F359F" w:rsidRDefault="00C3100A" w:rsidP="00C3100A">
      <w:pPr>
        <w:widowControl/>
        <w:ind w:left="672" w:hangingChars="280" w:hanging="672"/>
        <w:jc w:val="both"/>
        <w:rPr>
          <w:rFonts w:ascii="標楷體" w:eastAsia="標楷體" w:hAnsi="標楷體" w:cs="新細明體"/>
          <w:color w:val="000000"/>
          <w:kern w:val="0"/>
        </w:rPr>
      </w:pPr>
      <w:r w:rsidRPr="009F359F">
        <w:rPr>
          <w:rFonts w:ascii="標楷體" w:eastAsia="標楷體" w:hAnsi="標楷體" w:cs="新細明體"/>
          <w:color w:val="000000"/>
          <w:kern w:val="0"/>
        </w:rPr>
        <w:t>（一）本採購案契約價金計算方式為單價計算法。</w:t>
      </w:r>
    </w:p>
    <w:p w:rsidR="00C3100A" w:rsidRPr="009F359F" w:rsidRDefault="00C3100A" w:rsidP="00C3100A">
      <w:pPr>
        <w:widowControl/>
        <w:ind w:leftChars="295" w:left="950" w:hangingChars="101" w:hanging="242"/>
        <w:jc w:val="both"/>
        <w:rPr>
          <w:rFonts w:ascii="標楷體" w:eastAsia="標楷體" w:hAnsi="標楷體" w:cs="新細明體"/>
          <w:color w:val="000000"/>
          <w:kern w:val="0"/>
        </w:rPr>
      </w:pPr>
      <w:r w:rsidRPr="009F359F">
        <w:rPr>
          <w:rFonts w:ascii="標楷體" w:eastAsia="標楷體" w:hAnsi="標楷體" w:cs="新細明體" w:hint="eastAsia"/>
          <w:color w:val="000000"/>
          <w:kern w:val="0"/>
        </w:rPr>
        <w:t>1.</w:t>
      </w:r>
      <w:r w:rsidRPr="009F359F">
        <w:rPr>
          <w:rFonts w:ascii="標楷體" w:eastAsia="標楷體" w:hAnsi="標楷體" w:cs="新細明體"/>
          <w:color w:val="000000"/>
          <w:kern w:val="0"/>
        </w:rPr>
        <w:t>本土語言之課本或CD均視為一個獨立單位，分別計價，廠商應分語言別（閩、客）、分課本、CD，分項報價</w:t>
      </w:r>
      <w:r w:rsidRPr="009F359F">
        <w:rPr>
          <w:rFonts w:ascii="標楷體" w:eastAsia="標楷體" w:hAnsi="標楷體" w:cs="新細明體" w:hint="eastAsia"/>
          <w:color w:val="000000"/>
          <w:kern w:val="0"/>
        </w:rPr>
        <w:t>，另課本與CD包套報一組價。</w:t>
      </w:r>
    </w:p>
    <w:p w:rsidR="00C3100A" w:rsidRPr="009F359F" w:rsidRDefault="00C3100A" w:rsidP="00C3100A">
      <w:pPr>
        <w:widowControl/>
        <w:ind w:leftChars="295" w:left="950" w:hangingChars="101" w:hanging="242"/>
        <w:jc w:val="both"/>
        <w:rPr>
          <w:rFonts w:ascii="標楷體" w:eastAsia="標楷體" w:hAnsi="標楷體" w:cs="新細明體"/>
          <w:color w:val="000000"/>
          <w:kern w:val="0"/>
        </w:rPr>
      </w:pPr>
      <w:r w:rsidRPr="009F359F">
        <w:rPr>
          <w:rFonts w:ascii="標楷體" w:eastAsia="標楷體" w:hAnsi="標楷體" w:cs="新細明體" w:hint="eastAsia"/>
          <w:color w:val="000000"/>
          <w:kern w:val="0"/>
        </w:rPr>
        <w:t>2.一至二年級英語主題補充教材（含課本、習作及CD）及三至六年級英語審定本教科書及習作以外之（英語CD、電子書）分別計價及成套計價（課本、習作及CD）兩種模式進行計價。</w:t>
      </w:r>
      <w:r w:rsidRPr="009F359F">
        <w:rPr>
          <w:rFonts w:ascii="標楷體" w:eastAsia="標楷體" w:hAnsi="標楷體" w:cs="新細明體"/>
          <w:color w:val="000000"/>
          <w:kern w:val="0"/>
        </w:rPr>
        <w:t xml:space="preserve"> </w:t>
      </w:r>
    </w:p>
    <w:p w:rsidR="00C3100A" w:rsidRPr="009F359F" w:rsidRDefault="00C3100A" w:rsidP="00C3100A">
      <w:pPr>
        <w:widowControl/>
        <w:ind w:leftChars="295" w:left="950" w:hangingChars="101" w:hanging="242"/>
        <w:jc w:val="both"/>
        <w:rPr>
          <w:rFonts w:ascii="標楷體" w:eastAsia="標楷體" w:hAnsi="標楷體" w:cs="新細明體"/>
          <w:color w:val="000000"/>
          <w:kern w:val="0"/>
        </w:rPr>
      </w:pPr>
      <w:r w:rsidRPr="009F359F">
        <w:rPr>
          <w:rFonts w:ascii="標楷體" w:eastAsia="標楷體" w:hAnsi="標楷體" w:cs="新細明體" w:hint="eastAsia"/>
          <w:color w:val="000000"/>
          <w:kern w:val="0"/>
        </w:rPr>
        <w:t>3.</w:t>
      </w:r>
      <w:r w:rsidRPr="009F359F">
        <w:rPr>
          <w:rFonts w:ascii="標楷體" w:eastAsia="標楷體" w:hAnsi="標楷體" w:cs="新細明體"/>
          <w:color w:val="000000"/>
          <w:kern w:val="0"/>
        </w:rPr>
        <w:t>資訊（電腦）課本</w:t>
      </w:r>
      <w:r w:rsidRPr="009F359F">
        <w:rPr>
          <w:rFonts w:ascii="標楷體" w:eastAsia="標楷體" w:hAnsi="標楷體" w:cs="新細明體" w:hint="eastAsia"/>
          <w:color w:val="000000"/>
          <w:kern w:val="0"/>
        </w:rPr>
        <w:t>（附</w:t>
      </w:r>
      <w:r w:rsidRPr="009F359F">
        <w:rPr>
          <w:rFonts w:ascii="標楷體" w:eastAsia="標楷體" w:hAnsi="標楷體" w:cs="新細明體"/>
          <w:color w:val="000000"/>
          <w:kern w:val="0"/>
        </w:rPr>
        <w:t>CD</w:t>
      </w:r>
      <w:r w:rsidRPr="009F359F">
        <w:rPr>
          <w:rFonts w:ascii="標楷體" w:eastAsia="標楷體" w:hAnsi="標楷體" w:cs="新細明體" w:hint="eastAsia"/>
          <w:color w:val="000000"/>
          <w:kern w:val="0"/>
        </w:rPr>
        <w:t>或其他）</w:t>
      </w:r>
      <w:r w:rsidRPr="009F359F">
        <w:rPr>
          <w:rFonts w:ascii="標楷體" w:eastAsia="標楷體" w:hAnsi="標楷體" w:cs="新細明體"/>
          <w:color w:val="000000"/>
          <w:kern w:val="0"/>
        </w:rPr>
        <w:t>，廠商只報一個價。</w:t>
      </w:r>
    </w:p>
    <w:p w:rsidR="00C3100A" w:rsidRPr="009F359F" w:rsidRDefault="00C3100A" w:rsidP="00C3100A">
      <w:pPr>
        <w:widowControl/>
        <w:ind w:left="672" w:hangingChars="280" w:hanging="672"/>
        <w:jc w:val="both"/>
        <w:rPr>
          <w:rFonts w:ascii="標楷體" w:eastAsia="標楷體" w:hAnsi="標楷體" w:cs="新細明體"/>
          <w:color w:val="000000"/>
          <w:kern w:val="0"/>
        </w:rPr>
      </w:pPr>
      <w:r w:rsidRPr="009F359F">
        <w:rPr>
          <w:rFonts w:ascii="標楷體" w:eastAsia="標楷體" w:hAnsi="標楷體" w:cs="新細明體"/>
          <w:color w:val="000000"/>
          <w:kern w:val="0"/>
        </w:rPr>
        <w:t>（二）本採購案擬採購之第一學期各領域（學科）</w:t>
      </w:r>
      <w:r w:rsidRPr="009F359F">
        <w:rPr>
          <w:rFonts w:ascii="標楷體" w:eastAsia="標楷體" w:hAnsi="標楷體" w:cs="新細明體" w:hint="eastAsia"/>
          <w:color w:val="000000"/>
          <w:kern w:val="0"/>
        </w:rPr>
        <w:t>圖書教材</w:t>
      </w:r>
      <w:r w:rsidRPr="009F359F">
        <w:rPr>
          <w:rFonts w:ascii="標楷體" w:eastAsia="標楷體" w:hAnsi="標楷體" w:cs="新細明體"/>
          <w:color w:val="000000"/>
          <w:kern w:val="0"/>
        </w:rPr>
        <w:t>之單價計算方式，係以每頁單價乘以各領域（學科）</w:t>
      </w:r>
      <w:r w:rsidRPr="009F359F">
        <w:rPr>
          <w:rFonts w:ascii="標楷體" w:eastAsia="標楷體" w:hAnsi="標楷體" w:cs="新細明體" w:hint="eastAsia"/>
          <w:color w:val="000000"/>
          <w:kern w:val="0"/>
        </w:rPr>
        <w:t>圖書教材</w:t>
      </w:r>
      <w:r w:rsidRPr="009F359F">
        <w:rPr>
          <w:rFonts w:ascii="標楷體" w:eastAsia="標楷體" w:hAnsi="標楷體" w:cs="新細明體"/>
          <w:color w:val="000000"/>
          <w:kern w:val="0"/>
        </w:rPr>
        <w:t>之折算頁數，單本總價以元計算，不滿1元部分，0.5元（含）以下無條件捨去；超過0.5元者則以1元計。</w:t>
      </w:r>
      <w:r w:rsidRPr="009F359F">
        <w:rPr>
          <w:rFonts w:ascii="標楷體" w:eastAsia="標楷體" w:hAnsi="標楷體" w:cs="新細明體" w:hint="eastAsia"/>
          <w:color w:val="000000"/>
          <w:kern w:val="0"/>
        </w:rPr>
        <w:t>一至二年級英語主題補充教材（含課本、習作及CD）及三至六年級英語審定本教科書及習作以外之（英語CD、電子書）</w:t>
      </w:r>
      <w:r w:rsidRPr="009F359F">
        <w:rPr>
          <w:rFonts w:ascii="標楷體" w:eastAsia="標楷體" w:hAnsi="標楷體" w:cs="新細明體"/>
          <w:color w:val="000000"/>
          <w:kern w:val="0"/>
        </w:rPr>
        <w:t>之單價依前述方式計算後加總，廠商只報一個價，並以元為單位，無小數。</w:t>
      </w:r>
    </w:p>
    <w:p w:rsidR="00C3100A" w:rsidRPr="009F359F" w:rsidRDefault="00C3100A" w:rsidP="00C3100A">
      <w:pPr>
        <w:widowControl/>
        <w:ind w:left="672" w:hangingChars="280" w:hanging="672"/>
        <w:jc w:val="both"/>
        <w:rPr>
          <w:rFonts w:ascii="標楷體" w:eastAsia="標楷體" w:hAnsi="標楷體" w:cs="新細明體"/>
          <w:color w:val="000000"/>
          <w:kern w:val="0"/>
        </w:rPr>
      </w:pPr>
      <w:r w:rsidRPr="009F359F">
        <w:rPr>
          <w:rFonts w:ascii="標楷體" w:eastAsia="標楷體" w:hAnsi="標楷體" w:cs="新細明體"/>
          <w:color w:val="000000"/>
          <w:kern w:val="0"/>
        </w:rPr>
        <w:t>（三）本採購案各領域（學科）</w:t>
      </w:r>
      <w:r w:rsidRPr="009F359F">
        <w:rPr>
          <w:rFonts w:ascii="標楷體" w:eastAsia="標楷體" w:hAnsi="標楷體" w:cs="新細明體" w:hint="eastAsia"/>
          <w:color w:val="000000"/>
          <w:kern w:val="0"/>
        </w:rPr>
        <w:t>圖書教材</w:t>
      </w:r>
      <w:r w:rsidRPr="009F359F">
        <w:rPr>
          <w:rFonts w:ascii="標楷體" w:eastAsia="標楷體" w:hAnsi="標楷體" w:cs="新細明體"/>
          <w:color w:val="000000"/>
          <w:kern w:val="0"/>
        </w:rPr>
        <w:t>之單價，包含一切材料費、運雜費、耗損、處理費與稅金等。</w:t>
      </w:r>
    </w:p>
    <w:p w:rsidR="00C3100A" w:rsidRPr="009F359F" w:rsidRDefault="00C3100A" w:rsidP="00C3100A">
      <w:pPr>
        <w:widowControl/>
        <w:ind w:left="672" w:hangingChars="280" w:hanging="672"/>
        <w:jc w:val="both"/>
        <w:rPr>
          <w:rFonts w:ascii="標楷體" w:eastAsia="標楷體" w:hAnsi="標楷體" w:cs="新細明體"/>
          <w:color w:val="000000"/>
          <w:kern w:val="0"/>
        </w:rPr>
      </w:pPr>
      <w:r w:rsidRPr="009F359F">
        <w:rPr>
          <w:rFonts w:ascii="標楷體" w:eastAsia="標楷體" w:hAnsi="標楷體" w:cs="新細明體"/>
          <w:color w:val="000000"/>
          <w:kern w:val="0"/>
        </w:rPr>
        <w:t>（四）各領域（學科）</w:t>
      </w:r>
      <w:r w:rsidRPr="009F359F">
        <w:rPr>
          <w:rFonts w:ascii="標楷體" w:eastAsia="標楷體" w:hAnsi="標楷體" w:cs="新細明體" w:hint="eastAsia"/>
          <w:color w:val="000000"/>
          <w:kern w:val="0"/>
        </w:rPr>
        <w:t>圖書教材</w:t>
      </w:r>
      <w:r w:rsidRPr="009F359F">
        <w:rPr>
          <w:rFonts w:ascii="標楷體" w:eastAsia="標楷體" w:hAnsi="標楷體" w:cs="新細明體"/>
          <w:color w:val="000000"/>
          <w:kern w:val="0"/>
        </w:rPr>
        <w:t>為課本或含習作(附件)。其頁數之折算方式為：</w:t>
      </w:r>
    </w:p>
    <w:p w:rsidR="00C3100A" w:rsidRPr="009F359F" w:rsidRDefault="00C3100A" w:rsidP="00C3100A">
      <w:pPr>
        <w:widowControl/>
        <w:ind w:left="672" w:hangingChars="280" w:hanging="672"/>
        <w:jc w:val="both"/>
        <w:rPr>
          <w:rFonts w:ascii="標楷體" w:eastAsia="標楷體" w:hAnsi="標楷體" w:cs="新細明體"/>
          <w:color w:val="000000"/>
          <w:kern w:val="0"/>
        </w:rPr>
      </w:pPr>
      <w:r w:rsidRPr="009F359F">
        <w:rPr>
          <w:rFonts w:ascii="標楷體" w:eastAsia="標楷體" w:hAnsi="標楷體" w:cs="新細明體" w:hint="eastAsia"/>
          <w:color w:val="000000"/>
          <w:kern w:val="0"/>
        </w:rPr>
        <w:t xml:space="preserve">    1.</w:t>
      </w:r>
      <w:r w:rsidRPr="009F359F">
        <w:rPr>
          <w:rFonts w:ascii="標楷體" w:eastAsia="標楷體" w:hAnsi="標楷體" w:cs="新細明體"/>
          <w:color w:val="000000"/>
          <w:kern w:val="0"/>
        </w:rPr>
        <w:t>封面封底合計折算8頁，拉頁單面每頁(以內頁尺寸)折算2頁(雙面折算4頁)，展開尺寸若超過2張內頁，超過部分每頁則折算1頁，卡紙1張折算2頁，貼紙1張折算3頁，其他(小白板、收納袋等)1張折算2頁，內文1頁折算1頁。習作內頁如採學習單形式單面印刷者，每張折算1.12頁。</w:t>
      </w:r>
    </w:p>
    <w:p w:rsidR="00C3100A" w:rsidRPr="009F359F" w:rsidRDefault="00C3100A" w:rsidP="00C3100A">
      <w:pPr>
        <w:widowControl/>
        <w:ind w:left="672" w:hangingChars="280" w:hanging="672"/>
        <w:jc w:val="both"/>
        <w:rPr>
          <w:rFonts w:ascii="標楷體" w:eastAsia="標楷體" w:hAnsi="標楷體" w:cs="新細明體"/>
          <w:color w:val="000000"/>
          <w:kern w:val="0"/>
        </w:rPr>
      </w:pPr>
      <w:r w:rsidRPr="009F359F">
        <w:rPr>
          <w:rFonts w:ascii="標楷體" w:eastAsia="標楷體" w:hAnsi="標楷體" w:cs="新細明體" w:hint="eastAsia"/>
          <w:color w:val="000000"/>
          <w:kern w:val="0"/>
        </w:rPr>
        <w:t xml:space="preserve">    2.</w:t>
      </w:r>
      <w:r w:rsidRPr="009F359F">
        <w:rPr>
          <w:rFonts w:ascii="標楷體" w:eastAsia="標楷體" w:hAnsi="標楷體" w:cs="新細明體"/>
          <w:color w:val="000000"/>
          <w:kern w:val="0"/>
        </w:rPr>
        <w:t>廠商增加與課文本文無關之頁數(如筆記頁)或空白頁等，均不列入計算。</w:t>
      </w:r>
    </w:p>
    <w:p w:rsidR="00C3100A" w:rsidRPr="009F359F" w:rsidRDefault="00C3100A" w:rsidP="00C3100A">
      <w:pPr>
        <w:widowControl/>
        <w:ind w:left="672" w:hangingChars="280" w:hanging="672"/>
        <w:jc w:val="both"/>
        <w:rPr>
          <w:rFonts w:ascii="標楷體" w:eastAsia="標楷體" w:hAnsi="標楷體" w:cs="新細明體"/>
          <w:color w:val="000000"/>
          <w:kern w:val="0"/>
        </w:rPr>
      </w:pPr>
      <w:r>
        <w:rPr>
          <w:rFonts w:ascii="標楷體" w:eastAsia="標楷體" w:hAnsi="標楷體" w:cs="新細明體"/>
          <w:color w:val="000000"/>
          <w:kern w:val="0"/>
        </w:rPr>
        <w:lastRenderedPageBreak/>
        <w:t xml:space="preserve">   </w:t>
      </w:r>
      <w:r w:rsidRPr="009F359F">
        <w:rPr>
          <w:rFonts w:ascii="標楷體" w:eastAsia="標楷體" w:hAnsi="標楷體" w:cs="新細明體"/>
          <w:color w:val="000000"/>
          <w:kern w:val="0"/>
        </w:rPr>
        <w:t xml:space="preserve"> 3.同一領域（學科）之課本或習作，廠商如因業務需求而分裝成兩本以上，其封面封底折算頁數仍以一本計，不因分裝成兩本以上即分別計算（惟國小英語第一冊習作得以二本計）。</w:t>
      </w:r>
    </w:p>
    <w:p w:rsidR="00C3100A" w:rsidRPr="009F359F" w:rsidRDefault="00C3100A" w:rsidP="00C3100A">
      <w:pPr>
        <w:widowControl/>
        <w:ind w:left="672" w:hangingChars="280" w:hanging="672"/>
        <w:jc w:val="both"/>
        <w:rPr>
          <w:rFonts w:ascii="標楷體" w:eastAsia="標楷體" w:hAnsi="標楷體" w:cs="新細明體"/>
          <w:color w:val="000000"/>
          <w:kern w:val="0"/>
        </w:rPr>
      </w:pPr>
      <w:r w:rsidRPr="009F359F">
        <w:rPr>
          <w:rFonts w:ascii="標楷體" w:eastAsia="標楷體" w:hAnsi="標楷體" w:cs="新細明體"/>
          <w:color w:val="000000"/>
          <w:kern w:val="0"/>
        </w:rPr>
        <w:t xml:space="preserve">    4.有關</w:t>
      </w:r>
      <w:r w:rsidRPr="009F359F">
        <w:rPr>
          <w:rFonts w:ascii="標楷體" w:eastAsia="標楷體" w:hAnsi="標楷體" w:cs="新細明體" w:hint="eastAsia"/>
          <w:color w:val="000000"/>
          <w:kern w:val="0"/>
        </w:rPr>
        <w:t>圖書教材</w:t>
      </w:r>
      <w:r w:rsidRPr="009F359F">
        <w:rPr>
          <w:rFonts w:ascii="標楷體" w:eastAsia="標楷體" w:hAnsi="標楷體" w:cs="新細明體"/>
          <w:color w:val="000000"/>
          <w:kern w:val="0"/>
        </w:rPr>
        <w:t>製作須符合「教育部國民小學及國民中學教科圖書印製標準規格」規範，並請於投標時提出封面(含封底)及內文相關紙張規定之證明文件。(封面(含封底)：採用基重每平方公尺一百九十公克以上銅版紙或銅西卡紙。內文：基重、白度、不透明度、光澤度符合相關CNS之規定)。</w:t>
      </w:r>
    </w:p>
    <w:p w:rsidR="00C3100A" w:rsidRPr="009F359F" w:rsidRDefault="00C3100A" w:rsidP="00C3100A">
      <w:pPr>
        <w:widowControl/>
        <w:ind w:left="672" w:hangingChars="280" w:hanging="672"/>
        <w:jc w:val="both"/>
        <w:rPr>
          <w:rFonts w:ascii="標楷體" w:eastAsia="標楷體" w:hAnsi="標楷體" w:cs="新細明體"/>
          <w:color w:val="000000"/>
          <w:kern w:val="0"/>
        </w:rPr>
      </w:pPr>
      <w:r w:rsidRPr="009F359F">
        <w:rPr>
          <w:rFonts w:ascii="標楷體" w:eastAsia="標楷體" w:hAnsi="標楷體" w:cs="新細明體"/>
          <w:color w:val="000000"/>
          <w:kern w:val="0"/>
        </w:rPr>
        <w:t>（五）國小大字書，其製作內容需與一般</w:t>
      </w:r>
      <w:r w:rsidRPr="009F359F">
        <w:rPr>
          <w:rFonts w:ascii="標楷體" w:eastAsia="標楷體" w:hAnsi="標楷體" w:cs="新細明體" w:hint="eastAsia"/>
          <w:color w:val="000000"/>
          <w:kern w:val="0"/>
        </w:rPr>
        <w:t>圖書教材</w:t>
      </w:r>
      <w:r w:rsidRPr="009F359F">
        <w:rPr>
          <w:rFonts w:ascii="標楷體" w:eastAsia="標楷體" w:hAnsi="標楷體" w:cs="新細明體"/>
          <w:color w:val="000000"/>
          <w:kern w:val="0"/>
        </w:rPr>
        <w:t>(含課本、習作及附件)相符，須印製清晰且裝訂牢固。大字書頁數之折算方式為：</w:t>
      </w:r>
    </w:p>
    <w:p w:rsidR="00C3100A" w:rsidRPr="009F359F" w:rsidRDefault="00C3100A" w:rsidP="00C3100A">
      <w:pPr>
        <w:widowControl/>
        <w:ind w:leftChars="133" w:left="991" w:hangingChars="280" w:hanging="672"/>
        <w:jc w:val="both"/>
        <w:rPr>
          <w:rFonts w:ascii="標楷體" w:eastAsia="標楷體" w:hAnsi="標楷體" w:cs="新細明體"/>
          <w:color w:val="000000"/>
          <w:kern w:val="0"/>
        </w:rPr>
      </w:pPr>
      <w:r w:rsidRPr="009F359F">
        <w:rPr>
          <w:rFonts w:ascii="標楷體" w:eastAsia="標楷體" w:hAnsi="標楷體" w:cs="新細明體" w:hint="eastAsia"/>
          <w:color w:val="000000"/>
          <w:kern w:val="0"/>
        </w:rPr>
        <w:t xml:space="preserve">   1.</w:t>
      </w:r>
      <w:r w:rsidRPr="00C95012">
        <w:rPr>
          <w:rFonts w:ascii="標楷體" w:eastAsia="標楷體" w:hAnsi="標楷體" w:cs="新細明體"/>
          <w:b/>
          <w:color w:val="FF0000"/>
          <w:kern w:val="0"/>
        </w:rPr>
        <w:t>封面封底合計折算8頁，拉頁單面每頁(以內頁尺寸)折算2頁(雙面折算4頁)，展開尺寸若超過2張內頁，超過部分每頁則折算1頁，</w:t>
      </w:r>
      <w:r w:rsidR="00C95012" w:rsidRPr="00C95012">
        <w:rPr>
          <w:rFonts w:ascii="標楷體" w:eastAsia="標楷體" w:hAnsi="標楷體" w:cs="新細明體"/>
          <w:b/>
          <w:color w:val="FF0000"/>
          <w:kern w:val="0"/>
        </w:rPr>
        <w:t>透明片 (印刷) 折算2頁，</w:t>
      </w:r>
      <w:r w:rsidRPr="00C95012">
        <w:rPr>
          <w:rFonts w:ascii="標楷體" w:eastAsia="標楷體" w:hAnsi="標楷體" w:cs="新細明體"/>
          <w:b/>
          <w:color w:val="FF0000"/>
          <w:kern w:val="0"/>
        </w:rPr>
        <w:t>卡紙1張折算2頁，貼紙1張折算</w:t>
      </w:r>
      <w:r w:rsidR="001A2321" w:rsidRPr="00C95012">
        <w:rPr>
          <w:rFonts w:ascii="標楷體" w:eastAsia="標楷體" w:hAnsi="標楷體" w:cs="新細明體"/>
          <w:b/>
          <w:color w:val="FF0000"/>
          <w:kern w:val="0"/>
        </w:rPr>
        <w:t>3</w:t>
      </w:r>
      <w:r w:rsidRPr="00C95012">
        <w:rPr>
          <w:rFonts w:ascii="標楷體" w:eastAsia="標楷體" w:hAnsi="標楷體" w:cs="新細明體"/>
          <w:b/>
          <w:color w:val="FF0000"/>
          <w:kern w:val="0"/>
        </w:rPr>
        <w:t>頁，其他(小白板、收納袋等)1張折算2頁，內文1頁折算1頁</w:t>
      </w:r>
      <w:r w:rsidRPr="009F359F">
        <w:rPr>
          <w:rFonts w:ascii="標楷體" w:eastAsia="標楷體" w:hAnsi="標楷體" w:cs="新細明體"/>
          <w:color w:val="000000"/>
          <w:kern w:val="0"/>
        </w:rPr>
        <w:t>(若所送大字書之習作或附件未製作如原始版本之刀模、騎縫線、投影片等功能時，應隨書附贈一般</w:t>
      </w:r>
      <w:r w:rsidRPr="009F359F">
        <w:rPr>
          <w:rFonts w:ascii="標楷體" w:eastAsia="標楷體" w:hAnsi="標楷體" w:cs="新細明體" w:hint="eastAsia"/>
          <w:color w:val="000000"/>
          <w:kern w:val="0"/>
        </w:rPr>
        <w:t>圖書教材</w:t>
      </w:r>
      <w:r w:rsidRPr="009F359F">
        <w:rPr>
          <w:rFonts w:ascii="標楷體" w:eastAsia="標楷體" w:hAnsi="標楷體" w:cs="新細明體"/>
          <w:color w:val="000000"/>
          <w:kern w:val="0"/>
        </w:rPr>
        <w:t>之習作或附件，數量同訂購之大字書數量)。</w:t>
      </w:r>
    </w:p>
    <w:p w:rsidR="00E36CA0" w:rsidRPr="00E36CA0" w:rsidRDefault="00C3100A" w:rsidP="00E36CA0">
      <w:pPr>
        <w:widowControl/>
        <w:ind w:leftChars="133" w:left="991" w:hangingChars="280" w:hanging="672"/>
        <w:jc w:val="both"/>
        <w:rPr>
          <w:rFonts w:ascii="標楷體" w:eastAsia="標楷體" w:hAnsi="標楷體" w:cs="新細明體" w:hint="eastAsia"/>
          <w:color w:val="000000"/>
          <w:kern w:val="0"/>
        </w:rPr>
      </w:pPr>
      <w:r w:rsidRPr="009F359F">
        <w:rPr>
          <w:rFonts w:ascii="標楷體" w:eastAsia="標楷體" w:hAnsi="標楷體" w:cs="新細明體" w:hint="eastAsia"/>
          <w:color w:val="000000"/>
          <w:kern w:val="0"/>
        </w:rPr>
        <w:t xml:space="preserve">    2.</w:t>
      </w:r>
      <w:r w:rsidRPr="009F359F">
        <w:rPr>
          <w:rFonts w:ascii="標楷體" w:eastAsia="標楷體" w:hAnsi="標楷體" w:cs="新細明體"/>
          <w:color w:val="000000"/>
          <w:kern w:val="0"/>
        </w:rPr>
        <w:t>習作內頁如採</w:t>
      </w:r>
      <w:r w:rsidRPr="00C95012">
        <w:rPr>
          <w:rFonts w:ascii="標楷體" w:eastAsia="標楷體" w:hAnsi="標楷體" w:cs="新細明體"/>
          <w:b/>
          <w:color w:val="FF0000"/>
          <w:kern w:val="0"/>
        </w:rPr>
        <w:t>學習單形式單面印刷者，每張折算1.12頁</w:t>
      </w:r>
      <w:r w:rsidRPr="009F359F">
        <w:rPr>
          <w:rFonts w:ascii="標楷體" w:eastAsia="標楷體" w:hAnsi="標楷體" w:cs="新細明體"/>
          <w:color w:val="000000"/>
          <w:kern w:val="0"/>
        </w:rPr>
        <w:t>。廠商增加與課文本文無關之頁數或空白頁等，均不列入計算。不論課本或習作，每頁依實際製作情形以黑白或彩色印刷計價。</w:t>
      </w:r>
    </w:p>
    <w:p w:rsidR="00C3100A" w:rsidRDefault="00C3100A" w:rsidP="00C3100A">
      <w:pPr>
        <w:widowControl/>
        <w:ind w:left="672" w:hangingChars="280" w:hanging="672"/>
        <w:jc w:val="both"/>
        <w:rPr>
          <w:rFonts w:ascii="標楷體" w:eastAsia="標楷體" w:hAnsi="標楷體" w:cs="新細明體"/>
          <w:color w:val="000000"/>
          <w:kern w:val="0"/>
        </w:rPr>
      </w:pPr>
      <w:r w:rsidRPr="00A133B5">
        <w:rPr>
          <w:rFonts w:ascii="標楷體" w:eastAsia="標楷體" w:hAnsi="標楷體" w:cs="新細明體"/>
          <w:color w:val="000000"/>
          <w:kern w:val="0"/>
        </w:rPr>
        <w:t>（六）點字書（雙視點字教科書）頁數折算及核價方式如下：</w:t>
      </w:r>
    </w:p>
    <w:p w:rsidR="00C3100A"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1、母版與複製版認定標準為：針對特定頁面重新製作時，該版面以母版計價，而非給複製價，惟廠商須提供資料再依實際狀況認定；重新審定之教科書每頁母版、複製版之認定標準同上。</w:t>
      </w:r>
    </w:p>
    <w:p w:rsidR="00C3100A"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2、點字書之核價方式為：若全國視覺、學習、閱讀或其他視覺認知有障礙學生合計使用該廠商同1版本教科書僅有1位時，每卷以母版頁數+複製版頁數核價；如有兩位視覺、學習、閱讀或其他視覺認知有障礙學生使用該教科書時，每卷則以上述1位學生使用時之核算價格，加第2本以複製版核算價格後除以2計算。合計3人使用時，每卷則以上述1位學生使用時之核算價格，加兩本複製版價格除以3所得平均價格，餘類推。若點字書內容僅為前後順序調整，無涉及內容更動，則該部分以複製版計價。</w:t>
      </w:r>
    </w:p>
    <w:p w:rsidR="00C3100A"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3、點字書之封面、封底、點字標準說明頁(或特殊點字記號一覽表)、以及保護頁（2頁）合計折算為10頁，均以複製版價格計算。所稱點字書，包含提供之教科書點字電子檔。</w:t>
      </w:r>
    </w:p>
    <w:p w:rsidR="00C3100A" w:rsidRPr="00596B42"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4、點字教科書內文中如含有凹凸圖表，其核價方式如下：該頁凹凸圖表所佔面積已超過整頁一半，此頁單價以圖表核價；反之，則以文字核價。凹凸圖表的母版、複製版認定標準同</w:t>
      </w:r>
      <w:r w:rsidRPr="00596B42">
        <w:rPr>
          <w:rFonts w:ascii="標楷體" w:eastAsia="標楷體" w:hAnsi="標楷體" w:cs="新細明體"/>
          <w:color w:val="000000"/>
          <w:kern w:val="0"/>
        </w:rPr>
        <w:t>前款方式處理。</w:t>
      </w:r>
    </w:p>
    <w:p w:rsidR="00C3100A" w:rsidRPr="00A133B5" w:rsidRDefault="00C3100A" w:rsidP="00C3100A">
      <w:pPr>
        <w:widowControl/>
        <w:ind w:left="475" w:hangingChars="198" w:hanging="475"/>
        <w:jc w:val="both"/>
        <w:rPr>
          <w:rFonts w:ascii="標楷體" w:eastAsia="標楷體" w:hAnsi="標楷體" w:cs="新細明體"/>
          <w:color w:val="000000"/>
          <w:kern w:val="0"/>
        </w:rPr>
      </w:pPr>
      <w:r w:rsidRPr="00596B42">
        <w:rPr>
          <w:rFonts w:ascii="標楷體" w:eastAsia="標楷體" w:hAnsi="標楷體" w:cs="新細明體"/>
          <w:color w:val="000000"/>
          <w:kern w:val="0"/>
        </w:rPr>
        <w:t>（七）點字書之製作，請參採94年修訂之「點字教科書製作規則」</w:t>
      </w:r>
      <w:r w:rsidRPr="00A133B5">
        <w:rPr>
          <w:rFonts w:ascii="標楷體" w:eastAsia="標楷體" w:hAnsi="標楷體" w:cs="新細明體"/>
          <w:color w:val="000000"/>
          <w:kern w:val="0"/>
        </w:rPr>
        <w:t>，並須符合下列規定：</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1、封面書名須與一般書一致，且於封面塑膠頁上粘貼點字膠膜，內容包含書名(含各科)、卷數及總卷數。</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2、原書須點譯成若干卷時，應優先考量學生使用之便利及完整性，在一單元（章、節或課）之正文結束時再分卷，每卷點字頁內文最多以50張點字頁裝訂為原則，若超過55張（不含55張）可以製作成兩卷，若未超過55張不可自行分卷。</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lastRenderedPageBreak/>
        <w:t>3、原書若點譯成若干卷時，應將該書完整的目次點譯於第一卷，第二卷以後各卷之目次，僅點寫該卷所包括之部分即可，其餘不符規定之目次不予核價。</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4、點字教科書內製作凹凸圖表時，應考量學生學習效益，若為同一題型或概念需同時呈現比較之圖片應放至同一頁，圖例與圖例文字說明應盡量與圖片放為同一頁，以便學生摸讀。</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5、原書含有附錄時，應將附錄內容隨單元製作，不置於全書後。</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6、點字書所使用之膠圈應顧及安全與穩固之原則，使用規格28mm(含)以上之膠圈者，須含加鎖緊裝置(扣環)之膠圈(附圖一)。</w:t>
      </w:r>
    </w:p>
    <w:p w:rsidR="00C3100A" w:rsidRDefault="00C3100A" w:rsidP="00C3100A">
      <w:pPr>
        <w:widowControl/>
        <w:ind w:left="672" w:hangingChars="280" w:hanging="672"/>
        <w:jc w:val="both"/>
        <w:rPr>
          <w:rFonts w:ascii="標楷體" w:eastAsia="標楷體" w:hAnsi="標楷體" w:cs="新細明體"/>
          <w:color w:val="000000"/>
          <w:kern w:val="0"/>
        </w:rPr>
      </w:pPr>
      <w:r w:rsidRPr="00A133B5">
        <w:rPr>
          <w:rFonts w:ascii="標楷體" w:eastAsia="標楷體" w:hAnsi="標楷體" w:cs="新細明體"/>
          <w:color w:val="000000"/>
          <w:kern w:val="0"/>
        </w:rPr>
        <w:t>（八）本採購案擬採購之一般</w:t>
      </w:r>
      <w:r>
        <w:rPr>
          <w:rFonts w:ascii="標楷體" w:eastAsia="標楷體" w:hAnsi="標楷體" w:cs="新細明體" w:hint="eastAsia"/>
          <w:color w:val="000000"/>
          <w:kern w:val="0"/>
        </w:rPr>
        <w:t>圖書教材</w:t>
      </w:r>
      <w:r w:rsidRPr="00A133B5">
        <w:rPr>
          <w:rFonts w:ascii="標楷體" w:eastAsia="標楷體" w:hAnsi="標楷體" w:cs="新細明體"/>
          <w:color w:val="000000"/>
          <w:kern w:val="0"/>
        </w:rPr>
        <w:t>預估數量：詳數量統計表。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05"/>
        <w:gridCol w:w="1004"/>
        <w:gridCol w:w="1005"/>
        <w:gridCol w:w="1004"/>
        <w:gridCol w:w="1005"/>
        <w:gridCol w:w="1004"/>
        <w:gridCol w:w="1083"/>
      </w:tblGrid>
      <w:tr w:rsidR="00C3100A" w:rsidRPr="00B01580" w:rsidTr="001F472F">
        <w:trPr>
          <w:jc w:val="right"/>
        </w:trPr>
        <w:tc>
          <w:tcPr>
            <w:tcW w:w="1162" w:type="dxa"/>
            <w:shd w:val="clear" w:color="auto" w:fill="auto"/>
            <w:vAlign w:val="center"/>
          </w:tcPr>
          <w:p w:rsidR="00C3100A" w:rsidRPr="00410BEC" w:rsidRDefault="00C3100A" w:rsidP="001F472F">
            <w:pPr>
              <w:spacing w:line="440" w:lineRule="exact"/>
              <w:jc w:val="center"/>
              <w:rPr>
                <w:rFonts w:ascii="標楷體" w:eastAsia="標楷體" w:hAnsi="標楷體"/>
                <w:szCs w:val="24"/>
              </w:rPr>
            </w:pPr>
          </w:p>
        </w:tc>
        <w:tc>
          <w:tcPr>
            <w:tcW w:w="1005" w:type="dxa"/>
            <w:shd w:val="clear" w:color="auto" w:fill="auto"/>
            <w:vAlign w:val="center"/>
          </w:tcPr>
          <w:p w:rsidR="00C3100A" w:rsidRPr="00410BEC" w:rsidRDefault="00C3100A" w:rsidP="001F472F">
            <w:pPr>
              <w:spacing w:line="440" w:lineRule="exact"/>
              <w:jc w:val="center"/>
              <w:rPr>
                <w:rFonts w:ascii="標楷體" w:eastAsia="標楷體" w:hAnsi="標楷體"/>
                <w:szCs w:val="24"/>
              </w:rPr>
            </w:pPr>
            <w:r w:rsidRPr="00410BEC">
              <w:rPr>
                <w:rFonts w:ascii="標楷體" w:eastAsia="標楷體" w:hAnsi="標楷體" w:hint="eastAsia"/>
                <w:szCs w:val="24"/>
              </w:rPr>
              <w:t>一年級</w:t>
            </w:r>
          </w:p>
        </w:tc>
        <w:tc>
          <w:tcPr>
            <w:tcW w:w="1004" w:type="dxa"/>
            <w:shd w:val="clear" w:color="auto" w:fill="auto"/>
            <w:vAlign w:val="center"/>
          </w:tcPr>
          <w:p w:rsidR="00C3100A" w:rsidRPr="00410BEC" w:rsidRDefault="00C3100A" w:rsidP="001F472F">
            <w:pPr>
              <w:spacing w:line="440" w:lineRule="exact"/>
              <w:jc w:val="center"/>
              <w:rPr>
                <w:rFonts w:ascii="標楷體" w:eastAsia="標楷體" w:hAnsi="標楷體"/>
                <w:szCs w:val="24"/>
              </w:rPr>
            </w:pPr>
            <w:r w:rsidRPr="00410BEC">
              <w:rPr>
                <w:rFonts w:ascii="標楷體" w:eastAsia="標楷體" w:hAnsi="標楷體" w:hint="eastAsia"/>
                <w:szCs w:val="24"/>
              </w:rPr>
              <w:t>二年級</w:t>
            </w:r>
          </w:p>
        </w:tc>
        <w:tc>
          <w:tcPr>
            <w:tcW w:w="1005" w:type="dxa"/>
            <w:shd w:val="clear" w:color="auto" w:fill="auto"/>
            <w:vAlign w:val="center"/>
          </w:tcPr>
          <w:p w:rsidR="00C3100A" w:rsidRPr="00410BEC" w:rsidRDefault="00C3100A" w:rsidP="001F472F">
            <w:pPr>
              <w:spacing w:line="440" w:lineRule="exact"/>
              <w:jc w:val="center"/>
              <w:rPr>
                <w:rFonts w:ascii="標楷體" w:eastAsia="標楷體" w:hAnsi="標楷體"/>
                <w:szCs w:val="24"/>
              </w:rPr>
            </w:pPr>
            <w:r w:rsidRPr="00410BEC">
              <w:rPr>
                <w:rFonts w:ascii="標楷體" w:eastAsia="標楷體" w:hAnsi="標楷體" w:hint="eastAsia"/>
                <w:szCs w:val="24"/>
              </w:rPr>
              <w:t>三年級</w:t>
            </w:r>
          </w:p>
        </w:tc>
        <w:tc>
          <w:tcPr>
            <w:tcW w:w="1004" w:type="dxa"/>
            <w:shd w:val="clear" w:color="auto" w:fill="auto"/>
            <w:vAlign w:val="center"/>
          </w:tcPr>
          <w:p w:rsidR="00C3100A" w:rsidRPr="00410BEC" w:rsidRDefault="00C3100A" w:rsidP="001F472F">
            <w:pPr>
              <w:spacing w:line="440" w:lineRule="exact"/>
              <w:jc w:val="center"/>
              <w:rPr>
                <w:rFonts w:ascii="標楷體" w:eastAsia="標楷體" w:hAnsi="標楷體"/>
                <w:szCs w:val="24"/>
              </w:rPr>
            </w:pPr>
            <w:r w:rsidRPr="00410BEC">
              <w:rPr>
                <w:rFonts w:ascii="標楷體" w:eastAsia="標楷體" w:hAnsi="標楷體" w:hint="eastAsia"/>
                <w:szCs w:val="24"/>
              </w:rPr>
              <w:t>四年級</w:t>
            </w:r>
          </w:p>
        </w:tc>
        <w:tc>
          <w:tcPr>
            <w:tcW w:w="1005" w:type="dxa"/>
            <w:shd w:val="clear" w:color="auto" w:fill="auto"/>
            <w:vAlign w:val="center"/>
          </w:tcPr>
          <w:p w:rsidR="00C3100A" w:rsidRPr="00410BEC" w:rsidRDefault="00C3100A" w:rsidP="001F472F">
            <w:pPr>
              <w:spacing w:line="440" w:lineRule="exact"/>
              <w:jc w:val="center"/>
              <w:rPr>
                <w:rFonts w:ascii="標楷體" w:eastAsia="標楷體" w:hAnsi="標楷體"/>
                <w:szCs w:val="24"/>
              </w:rPr>
            </w:pPr>
            <w:r w:rsidRPr="00410BEC">
              <w:rPr>
                <w:rFonts w:ascii="標楷體" w:eastAsia="標楷體" w:hAnsi="標楷體" w:hint="eastAsia"/>
                <w:szCs w:val="24"/>
              </w:rPr>
              <w:t>五年級</w:t>
            </w:r>
          </w:p>
        </w:tc>
        <w:tc>
          <w:tcPr>
            <w:tcW w:w="1004" w:type="dxa"/>
            <w:shd w:val="clear" w:color="auto" w:fill="auto"/>
            <w:vAlign w:val="center"/>
          </w:tcPr>
          <w:p w:rsidR="00C3100A" w:rsidRPr="00410BEC" w:rsidRDefault="00C3100A" w:rsidP="001F472F">
            <w:pPr>
              <w:spacing w:line="440" w:lineRule="exact"/>
              <w:jc w:val="center"/>
              <w:rPr>
                <w:rFonts w:ascii="標楷體" w:eastAsia="標楷體" w:hAnsi="標楷體"/>
                <w:szCs w:val="24"/>
              </w:rPr>
            </w:pPr>
            <w:r w:rsidRPr="00410BEC">
              <w:rPr>
                <w:rFonts w:ascii="標楷體" w:eastAsia="標楷體" w:hAnsi="標楷體" w:hint="eastAsia"/>
                <w:szCs w:val="24"/>
              </w:rPr>
              <w:t>六年級</w:t>
            </w:r>
          </w:p>
        </w:tc>
        <w:tc>
          <w:tcPr>
            <w:tcW w:w="1083" w:type="dxa"/>
            <w:shd w:val="clear" w:color="auto" w:fill="auto"/>
            <w:vAlign w:val="center"/>
          </w:tcPr>
          <w:p w:rsidR="00C3100A" w:rsidRPr="00410BEC" w:rsidRDefault="00C3100A" w:rsidP="001F472F">
            <w:pPr>
              <w:spacing w:line="440" w:lineRule="exact"/>
              <w:jc w:val="center"/>
              <w:rPr>
                <w:rFonts w:ascii="標楷體" w:eastAsia="標楷體" w:hAnsi="標楷體"/>
                <w:szCs w:val="24"/>
              </w:rPr>
            </w:pPr>
            <w:r w:rsidRPr="00410BEC">
              <w:rPr>
                <w:rFonts w:ascii="標楷體" w:eastAsia="標楷體" w:hAnsi="標楷體" w:hint="eastAsia"/>
                <w:szCs w:val="24"/>
              </w:rPr>
              <w:t>合計</w:t>
            </w:r>
          </w:p>
        </w:tc>
      </w:tr>
      <w:tr w:rsidR="00155AB8" w:rsidRPr="00B01580" w:rsidTr="005F002D">
        <w:trPr>
          <w:jc w:val="right"/>
        </w:trPr>
        <w:tc>
          <w:tcPr>
            <w:tcW w:w="1162" w:type="dxa"/>
            <w:shd w:val="clear" w:color="auto" w:fill="auto"/>
            <w:vAlign w:val="center"/>
          </w:tcPr>
          <w:p w:rsidR="00155AB8" w:rsidRPr="00410BEC" w:rsidRDefault="00155AB8" w:rsidP="00155AB8">
            <w:pPr>
              <w:spacing w:line="440" w:lineRule="exact"/>
              <w:jc w:val="center"/>
              <w:rPr>
                <w:rFonts w:ascii="標楷體" w:eastAsia="標楷體" w:hAnsi="標楷體"/>
                <w:szCs w:val="24"/>
              </w:rPr>
            </w:pPr>
            <w:r w:rsidRPr="00410BEC">
              <w:rPr>
                <w:rFonts w:ascii="標楷體" w:eastAsia="標楷體" w:hAnsi="標楷體" w:hint="eastAsia"/>
                <w:szCs w:val="24"/>
              </w:rPr>
              <w:t>臺北市</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21,390</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21,989</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21,941</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19,121</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18,367</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19,119</w:t>
            </w:r>
          </w:p>
        </w:tc>
        <w:tc>
          <w:tcPr>
            <w:tcW w:w="1083" w:type="dxa"/>
            <w:shd w:val="clear" w:color="auto" w:fill="auto"/>
            <w:vAlign w:val="center"/>
          </w:tcPr>
          <w:p w:rsidR="00155AB8" w:rsidRDefault="00155AB8" w:rsidP="00155AB8">
            <w:pPr>
              <w:spacing w:line="400" w:lineRule="exact"/>
              <w:jc w:val="center"/>
              <w:rPr>
                <w:rFonts w:ascii="標楷體" w:eastAsia="標楷體" w:hAnsi="標楷體"/>
              </w:rPr>
            </w:pPr>
            <w:r>
              <w:rPr>
                <w:rFonts w:ascii="標楷體" w:eastAsia="標楷體" w:hAnsi="標楷體"/>
              </w:rPr>
              <w:t>121,927</w:t>
            </w:r>
          </w:p>
        </w:tc>
      </w:tr>
      <w:tr w:rsidR="00155AB8" w:rsidRPr="00B01580" w:rsidTr="001F472F">
        <w:trPr>
          <w:jc w:val="right"/>
        </w:trPr>
        <w:tc>
          <w:tcPr>
            <w:tcW w:w="1162" w:type="dxa"/>
            <w:shd w:val="clear" w:color="auto" w:fill="auto"/>
            <w:vAlign w:val="center"/>
          </w:tcPr>
          <w:p w:rsidR="00155AB8" w:rsidRPr="00410BEC" w:rsidRDefault="00155AB8" w:rsidP="00155AB8">
            <w:pPr>
              <w:spacing w:line="440" w:lineRule="exact"/>
              <w:jc w:val="center"/>
              <w:rPr>
                <w:rFonts w:ascii="標楷體" w:eastAsia="標楷體" w:hAnsi="標楷體"/>
                <w:szCs w:val="24"/>
              </w:rPr>
            </w:pPr>
            <w:r w:rsidRPr="00410BEC">
              <w:rPr>
                <w:rFonts w:ascii="標楷體" w:eastAsia="標楷體" w:hAnsi="標楷體" w:hint="eastAsia"/>
                <w:szCs w:val="24"/>
              </w:rPr>
              <w:t>新北市</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35,376</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35,243</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35,941</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30,953</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29,005</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31,095</w:t>
            </w:r>
          </w:p>
        </w:tc>
        <w:tc>
          <w:tcPr>
            <w:tcW w:w="1083" w:type="dxa"/>
            <w:shd w:val="clear" w:color="auto" w:fill="auto"/>
            <w:vAlign w:val="center"/>
          </w:tcPr>
          <w:p w:rsidR="00155AB8" w:rsidRDefault="00155AB8" w:rsidP="00155AB8">
            <w:pPr>
              <w:spacing w:line="400" w:lineRule="exact"/>
              <w:jc w:val="center"/>
              <w:rPr>
                <w:rFonts w:ascii="標楷體" w:eastAsia="標楷體" w:hAnsi="標楷體"/>
              </w:rPr>
            </w:pPr>
            <w:r>
              <w:rPr>
                <w:rFonts w:ascii="標楷體" w:eastAsia="標楷體" w:hAnsi="標楷體"/>
              </w:rPr>
              <w:t>197,613</w:t>
            </w:r>
          </w:p>
        </w:tc>
      </w:tr>
      <w:tr w:rsidR="00155AB8" w:rsidRPr="00B01580" w:rsidTr="005F002D">
        <w:trPr>
          <w:jc w:val="right"/>
        </w:trPr>
        <w:tc>
          <w:tcPr>
            <w:tcW w:w="1162" w:type="dxa"/>
            <w:shd w:val="clear" w:color="auto" w:fill="auto"/>
            <w:vAlign w:val="center"/>
          </w:tcPr>
          <w:p w:rsidR="00155AB8" w:rsidRPr="00410BEC" w:rsidRDefault="00155AB8" w:rsidP="00155AB8">
            <w:pPr>
              <w:spacing w:line="440" w:lineRule="exact"/>
              <w:jc w:val="center"/>
              <w:rPr>
                <w:rFonts w:ascii="標楷體" w:eastAsia="標楷體" w:hAnsi="標楷體"/>
                <w:szCs w:val="24"/>
              </w:rPr>
            </w:pPr>
            <w:r w:rsidRPr="00410BEC">
              <w:rPr>
                <w:rFonts w:ascii="標楷體" w:eastAsia="標楷體" w:hAnsi="標楷體" w:hint="eastAsia"/>
                <w:szCs w:val="24"/>
              </w:rPr>
              <w:t>桃園市</w:t>
            </w:r>
          </w:p>
        </w:tc>
        <w:tc>
          <w:tcPr>
            <w:tcW w:w="1005" w:type="dxa"/>
            <w:shd w:val="clear" w:color="auto" w:fill="auto"/>
            <w:vAlign w:val="center"/>
          </w:tcPr>
          <w:p w:rsidR="00155AB8" w:rsidRDefault="00155AB8" w:rsidP="00155AB8">
            <w:pPr>
              <w:widowControl/>
              <w:spacing w:line="400" w:lineRule="exact"/>
              <w:ind w:left="-1241" w:firstLine="1063"/>
              <w:jc w:val="center"/>
              <w:rPr>
                <w:rFonts w:ascii="標楷體" w:eastAsia="標楷體" w:hAnsi="標楷體"/>
              </w:rPr>
            </w:pPr>
            <w:r>
              <w:rPr>
                <w:rFonts w:ascii="標楷體" w:eastAsia="標楷體" w:hAnsi="標楷體"/>
              </w:rPr>
              <w:t>21,150</w:t>
            </w:r>
          </w:p>
        </w:tc>
        <w:tc>
          <w:tcPr>
            <w:tcW w:w="1004" w:type="dxa"/>
            <w:shd w:val="clear" w:color="auto" w:fill="auto"/>
            <w:vAlign w:val="center"/>
          </w:tcPr>
          <w:p w:rsidR="00155AB8" w:rsidRDefault="00155AB8" w:rsidP="00155AB8">
            <w:pPr>
              <w:widowControl/>
              <w:spacing w:line="400" w:lineRule="exact"/>
              <w:ind w:left="-1241" w:firstLine="1063"/>
              <w:jc w:val="center"/>
              <w:rPr>
                <w:rFonts w:ascii="標楷體" w:eastAsia="標楷體" w:hAnsi="標楷體"/>
              </w:rPr>
            </w:pPr>
            <w:r>
              <w:rPr>
                <w:rFonts w:ascii="標楷體" w:eastAsia="標楷體" w:hAnsi="標楷體"/>
              </w:rPr>
              <w:t>22,386</w:t>
            </w:r>
          </w:p>
        </w:tc>
        <w:tc>
          <w:tcPr>
            <w:tcW w:w="1005" w:type="dxa"/>
            <w:shd w:val="clear" w:color="auto" w:fill="auto"/>
            <w:vAlign w:val="center"/>
          </w:tcPr>
          <w:p w:rsidR="00155AB8" w:rsidRDefault="00155AB8" w:rsidP="00155AB8">
            <w:pPr>
              <w:widowControl/>
              <w:spacing w:line="400" w:lineRule="exact"/>
              <w:ind w:left="-1241" w:firstLine="1063"/>
              <w:jc w:val="center"/>
              <w:rPr>
                <w:rFonts w:ascii="標楷體" w:eastAsia="標楷體" w:hAnsi="標楷體"/>
              </w:rPr>
            </w:pPr>
            <w:r>
              <w:rPr>
                <w:rFonts w:ascii="標楷體" w:eastAsia="標楷體" w:hAnsi="標楷體"/>
              </w:rPr>
              <w:t>22,977</w:t>
            </w:r>
          </w:p>
        </w:tc>
        <w:tc>
          <w:tcPr>
            <w:tcW w:w="1004" w:type="dxa"/>
            <w:shd w:val="clear" w:color="auto" w:fill="auto"/>
            <w:vAlign w:val="center"/>
          </w:tcPr>
          <w:p w:rsidR="00155AB8" w:rsidRDefault="00155AB8" w:rsidP="00155AB8">
            <w:pPr>
              <w:widowControl/>
              <w:spacing w:line="400" w:lineRule="exact"/>
              <w:ind w:left="-1241" w:firstLine="1063"/>
              <w:jc w:val="center"/>
              <w:rPr>
                <w:rFonts w:ascii="標楷體" w:eastAsia="標楷體" w:hAnsi="標楷體"/>
              </w:rPr>
            </w:pPr>
            <w:r>
              <w:rPr>
                <w:rFonts w:ascii="標楷體" w:eastAsia="標楷體" w:hAnsi="標楷體"/>
              </w:rPr>
              <w:t>19,794</w:t>
            </w:r>
          </w:p>
        </w:tc>
        <w:tc>
          <w:tcPr>
            <w:tcW w:w="1005" w:type="dxa"/>
            <w:shd w:val="clear" w:color="auto" w:fill="auto"/>
            <w:vAlign w:val="center"/>
          </w:tcPr>
          <w:p w:rsidR="00155AB8" w:rsidRDefault="00155AB8" w:rsidP="00155AB8">
            <w:pPr>
              <w:widowControl/>
              <w:spacing w:line="400" w:lineRule="exact"/>
              <w:ind w:left="-1241" w:firstLine="1063"/>
              <w:jc w:val="center"/>
              <w:rPr>
                <w:rFonts w:ascii="標楷體" w:eastAsia="標楷體" w:hAnsi="標楷體"/>
              </w:rPr>
            </w:pPr>
            <w:r>
              <w:rPr>
                <w:rFonts w:ascii="標楷體" w:eastAsia="標楷體" w:hAnsi="標楷體"/>
              </w:rPr>
              <w:t>18,566</w:t>
            </w:r>
          </w:p>
        </w:tc>
        <w:tc>
          <w:tcPr>
            <w:tcW w:w="1004" w:type="dxa"/>
            <w:shd w:val="clear" w:color="auto" w:fill="auto"/>
            <w:vAlign w:val="center"/>
          </w:tcPr>
          <w:p w:rsidR="00155AB8" w:rsidRDefault="00155AB8" w:rsidP="00155AB8">
            <w:pPr>
              <w:widowControl/>
              <w:spacing w:line="400" w:lineRule="exact"/>
              <w:ind w:left="-1241" w:firstLine="1063"/>
              <w:jc w:val="center"/>
              <w:rPr>
                <w:rFonts w:ascii="標楷體" w:eastAsia="標楷體" w:hAnsi="標楷體"/>
              </w:rPr>
            </w:pPr>
            <w:r>
              <w:rPr>
                <w:rFonts w:ascii="標楷體" w:eastAsia="標楷體" w:hAnsi="標楷體"/>
              </w:rPr>
              <w:t>20,685</w:t>
            </w:r>
          </w:p>
        </w:tc>
        <w:tc>
          <w:tcPr>
            <w:tcW w:w="1083" w:type="dxa"/>
            <w:shd w:val="clear" w:color="auto" w:fill="auto"/>
            <w:vAlign w:val="center"/>
          </w:tcPr>
          <w:p w:rsidR="00155AB8" w:rsidRDefault="00155AB8" w:rsidP="00155AB8">
            <w:pPr>
              <w:widowControl/>
              <w:spacing w:line="400" w:lineRule="exact"/>
              <w:jc w:val="center"/>
              <w:rPr>
                <w:rFonts w:ascii="標楷體" w:eastAsia="標楷體" w:hAnsi="標楷體"/>
              </w:rPr>
            </w:pPr>
            <w:r>
              <w:rPr>
                <w:rFonts w:ascii="標楷體" w:eastAsia="標楷體" w:hAnsi="標楷體"/>
              </w:rPr>
              <w:t>125,558</w:t>
            </w:r>
          </w:p>
        </w:tc>
      </w:tr>
      <w:tr w:rsidR="00155AB8" w:rsidRPr="00B01580" w:rsidTr="001F472F">
        <w:trPr>
          <w:jc w:val="right"/>
        </w:trPr>
        <w:tc>
          <w:tcPr>
            <w:tcW w:w="1162" w:type="dxa"/>
            <w:shd w:val="clear" w:color="auto" w:fill="auto"/>
            <w:vAlign w:val="center"/>
          </w:tcPr>
          <w:p w:rsidR="00155AB8" w:rsidRPr="00410BEC" w:rsidRDefault="00155AB8" w:rsidP="00155AB8">
            <w:pPr>
              <w:spacing w:line="440" w:lineRule="exact"/>
              <w:jc w:val="center"/>
              <w:rPr>
                <w:rFonts w:ascii="標楷體" w:eastAsia="標楷體" w:hAnsi="標楷體"/>
                <w:szCs w:val="24"/>
              </w:rPr>
            </w:pPr>
            <w:r w:rsidRPr="00410BEC">
              <w:rPr>
                <w:rFonts w:ascii="標楷體" w:eastAsia="標楷體" w:hAnsi="標楷體" w:hint="eastAsia"/>
                <w:szCs w:val="24"/>
              </w:rPr>
              <w:t>基隆市</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2,495</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2,651</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2,683</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2,293</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2,271</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2,538</w:t>
            </w:r>
          </w:p>
        </w:tc>
        <w:tc>
          <w:tcPr>
            <w:tcW w:w="1083" w:type="dxa"/>
            <w:shd w:val="clear" w:color="auto" w:fill="auto"/>
            <w:vAlign w:val="center"/>
          </w:tcPr>
          <w:p w:rsidR="00155AB8" w:rsidRDefault="00155AB8" w:rsidP="00155AB8">
            <w:pPr>
              <w:spacing w:line="400" w:lineRule="exact"/>
              <w:jc w:val="center"/>
              <w:rPr>
                <w:rFonts w:ascii="標楷體" w:eastAsia="標楷體" w:hAnsi="標楷體"/>
              </w:rPr>
            </w:pPr>
            <w:r>
              <w:rPr>
                <w:rFonts w:ascii="標楷體" w:eastAsia="標楷體" w:hAnsi="標楷體"/>
              </w:rPr>
              <w:t>14,931</w:t>
            </w:r>
          </w:p>
        </w:tc>
      </w:tr>
      <w:tr w:rsidR="00155AB8" w:rsidRPr="00B01580" w:rsidTr="001F472F">
        <w:trPr>
          <w:jc w:val="right"/>
        </w:trPr>
        <w:tc>
          <w:tcPr>
            <w:tcW w:w="1162" w:type="dxa"/>
            <w:shd w:val="clear" w:color="auto" w:fill="auto"/>
            <w:vAlign w:val="center"/>
          </w:tcPr>
          <w:p w:rsidR="00155AB8" w:rsidRPr="00410BEC" w:rsidRDefault="00155AB8" w:rsidP="00155AB8">
            <w:pPr>
              <w:spacing w:line="440" w:lineRule="exact"/>
              <w:jc w:val="center"/>
              <w:rPr>
                <w:rFonts w:ascii="標楷體" w:eastAsia="標楷體" w:hAnsi="標楷體"/>
                <w:szCs w:val="24"/>
              </w:rPr>
            </w:pPr>
            <w:r w:rsidRPr="00410BEC">
              <w:rPr>
                <w:rFonts w:ascii="標楷體" w:eastAsia="標楷體" w:hAnsi="標楷體" w:hint="eastAsia"/>
                <w:szCs w:val="24"/>
              </w:rPr>
              <w:t>總　計</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80,411</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82,269</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83,542</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72,161</w:t>
            </w:r>
          </w:p>
        </w:tc>
        <w:tc>
          <w:tcPr>
            <w:tcW w:w="1005"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68,209</w:t>
            </w:r>
          </w:p>
        </w:tc>
        <w:tc>
          <w:tcPr>
            <w:tcW w:w="1004" w:type="dxa"/>
            <w:shd w:val="clear" w:color="auto" w:fill="auto"/>
            <w:vAlign w:val="center"/>
          </w:tcPr>
          <w:p w:rsidR="00155AB8" w:rsidRDefault="00155AB8" w:rsidP="00155AB8">
            <w:pPr>
              <w:spacing w:line="400" w:lineRule="exact"/>
              <w:ind w:left="-1241" w:firstLine="1063"/>
              <w:jc w:val="center"/>
              <w:rPr>
                <w:rFonts w:ascii="標楷體" w:eastAsia="標楷體" w:hAnsi="標楷體"/>
              </w:rPr>
            </w:pPr>
            <w:r>
              <w:rPr>
                <w:rFonts w:ascii="標楷體" w:eastAsia="標楷體" w:hAnsi="標楷體"/>
              </w:rPr>
              <w:t>73,437</w:t>
            </w:r>
          </w:p>
        </w:tc>
        <w:tc>
          <w:tcPr>
            <w:tcW w:w="1083" w:type="dxa"/>
            <w:shd w:val="clear" w:color="auto" w:fill="auto"/>
            <w:vAlign w:val="center"/>
          </w:tcPr>
          <w:p w:rsidR="00155AB8" w:rsidRDefault="00155AB8" w:rsidP="00155AB8">
            <w:pPr>
              <w:spacing w:line="400" w:lineRule="exact"/>
              <w:jc w:val="center"/>
              <w:rPr>
                <w:rFonts w:ascii="標楷體" w:eastAsia="標楷體" w:hAnsi="標楷體"/>
              </w:rPr>
            </w:pPr>
            <w:r>
              <w:rPr>
                <w:rFonts w:ascii="標楷體" w:eastAsia="標楷體" w:hAnsi="標楷體"/>
              </w:rPr>
              <w:t>460,029</w:t>
            </w:r>
          </w:p>
        </w:tc>
      </w:tr>
    </w:tbl>
    <w:p w:rsidR="00C3100A" w:rsidRPr="00A133B5" w:rsidRDefault="00C3100A" w:rsidP="00C3100A">
      <w:pPr>
        <w:widowControl/>
        <w:ind w:left="672" w:hangingChars="280" w:hanging="672"/>
        <w:jc w:val="right"/>
        <w:rPr>
          <w:rFonts w:ascii="標楷體" w:eastAsia="標楷體" w:hAnsi="標楷體" w:cs="新細明體"/>
          <w:color w:val="000000"/>
          <w:kern w:val="0"/>
        </w:rPr>
      </w:pPr>
    </w:p>
    <w:p w:rsidR="00C3100A" w:rsidRPr="00A133B5" w:rsidRDefault="00C3100A" w:rsidP="00C3100A">
      <w:pPr>
        <w:widowControl/>
        <w:ind w:left="672" w:hangingChars="280" w:hanging="672"/>
        <w:jc w:val="both"/>
        <w:rPr>
          <w:rFonts w:ascii="標楷體" w:eastAsia="標楷體" w:hAnsi="標楷體" w:cs="新細明體"/>
          <w:color w:val="000000"/>
          <w:kern w:val="0"/>
        </w:rPr>
      </w:pPr>
      <w:r w:rsidRPr="00A133B5">
        <w:rPr>
          <w:rFonts w:ascii="標楷體" w:eastAsia="標楷體" w:hAnsi="標楷體" w:cs="新細明體"/>
          <w:color w:val="000000"/>
          <w:kern w:val="0"/>
        </w:rPr>
        <w:t>（九）本採購案擬增購第二學期之</w:t>
      </w:r>
      <w:r>
        <w:rPr>
          <w:rFonts w:ascii="標楷體" w:eastAsia="標楷體" w:hAnsi="標楷體" w:cs="新細明體" w:hint="eastAsia"/>
          <w:color w:val="000000"/>
          <w:kern w:val="0"/>
        </w:rPr>
        <w:t>圖書教材</w:t>
      </w:r>
      <w:r w:rsidRPr="00A133B5">
        <w:rPr>
          <w:rFonts w:ascii="標楷體" w:eastAsia="標楷體" w:hAnsi="標楷體" w:cs="新細明體"/>
          <w:color w:val="000000"/>
          <w:kern w:val="0"/>
        </w:rPr>
        <w:t>，其單本總價係以第一學期議價後之各領域（學科）</w:t>
      </w:r>
      <w:r>
        <w:rPr>
          <w:rFonts w:ascii="標楷體" w:eastAsia="標楷體" w:hAnsi="標楷體" w:cs="新細明體" w:hint="eastAsia"/>
          <w:color w:val="000000"/>
          <w:kern w:val="0"/>
        </w:rPr>
        <w:t>圖書教材</w:t>
      </w:r>
      <w:r w:rsidRPr="00A133B5">
        <w:rPr>
          <w:rFonts w:ascii="標楷體" w:eastAsia="標楷體" w:hAnsi="標楷體" w:cs="新細明體"/>
          <w:color w:val="000000"/>
          <w:kern w:val="0"/>
        </w:rPr>
        <w:t>每頁單價乘以第二學期各領域（學科）</w:t>
      </w:r>
      <w:r>
        <w:rPr>
          <w:rFonts w:ascii="標楷體" w:eastAsia="標楷體" w:hAnsi="標楷體" w:cs="新細明體" w:hint="eastAsia"/>
          <w:color w:val="000000"/>
          <w:kern w:val="0"/>
        </w:rPr>
        <w:t>圖書教材</w:t>
      </w:r>
      <w:r w:rsidRPr="00A133B5">
        <w:rPr>
          <w:rFonts w:ascii="標楷體" w:eastAsia="標楷體" w:hAnsi="標楷體" w:cs="新細明體"/>
          <w:color w:val="000000"/>
          <w:kern w:val="0"/>
        </w:rPr>
        <w:t>之折算頁數，單本總價之計算方式同前之（二）款，頁數之計算方式同前之（四）款。增購之數量約如附件。（第二學期各領域（學科）單本</w:t>
      </w:r>
      <w:r>
        <w:rPr>
          <w:rFonts w:ascii="標楷體" w:eastAsia="標楷體" w:hAnsi="標楷體" w:cs="新細明體" w:hint="eastAsia"/>
          <w:color w:val="000000"/>
          <w:kern w:val="0"/>
        </w:rPr>
        <w:t>圖書教材</w:t>
      </w:r>
      <w:r w:rsidRPr="00A133B5">
        <w:rPr>
          <w:rFonts w:ascii="標楷體" w:eastAsia="標楷體" w:hAnsi="標楷體" w:cs="新細明體"/>
          <w:color w:val="000000"/>
          <w:kern w:val="0"/>
        </w:rPr>
        <w:t>或習作價款如超過第一學期價款之百分之一百一十者，其超過部分不予計價，惟單本價格不滿1元部分，0.5元（含）以下無條件捨去；超過0.5元者則以1元計）。</w:t>
      </w:r>
    </w:p>
    <w:p w:rsidR="00C3100A" w:rsidRPr="00A133B5" w:rsidRDefault="00C3100A" w:rsidP="00C3100A">
      <w:pPr>
        <w:widowControl/>
        <w:rPr>
          <w:rFonts w:ascii="標楷體" w:eastAsia="標楷體" w:hAnsi="標楷體" w:cs="新細明體"/>
          <w:kern w:val="0"/>
        </w:rPr>
      </w:pPr>
      <w:r w:rsidRPr="00A133B5">
        <w:rPr>
          <w:rFonts w:ascii="標楷體" w:eastAsia="標楷體" w:hAnsi="標楷體" w:cs="新細明體"/>
          <w:color w:val="000000"/>
          <w:kern w:val="0"/>
        </w:rPr>
        <w:t>九、招標機關：</w:t>
      </w:r>
    </w:p>
    <w:p w:rsidR="00C3100A" w:rsidRPr="00A133B5" w:rsidRDefault="00C3100A" w:rsidP="00C3100A">
      <w:pPr>
        <w:widowControl/>
        <w:ind w:left="475" w:hangingChars="198" w:hanging="475"/>
        <w:jc w:val="both"/>
        <w:rPr>
          <w:rFonts w:ascii="標楷體" w:eastAsia="標楷體" w:hAnsi="標楷體" w:cs="新細明體"/>
          <w:kern w:val="0"/>
        </w:rPr>
      </w:pPr>
      <w:r w:rsidRPr="00A133B5">
        <w:rPr>
          <w:rFonts w:ascii="標楷體" w:eastAsia="標楷體" w:hAnsi="標楷體" w:cs="新細明體"/>
          <w:color w:val="000000"/>
          <w:kern w:val="0"/>
        </w:rPr>
        <w:t>（一）本共同供應採購辦理招標機關：</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1、英語圖書教材：</w:t>
      </w:r>
      <w:r>
        <w:rPr>
          <w:rFonts w:ascii="標楷體" w:eastAsia="標楷體" w:hAnsi="標楷體" w:cs="新細明體"/>
          <w:color w:val="000000"/>
          <w:kern w:val="0"/>
        </w:rPr>
        <w:t>桃園市桃園區建德</w:t>
      </w:r>
      <w:r w:rsidRPr="00A133B5">
        <w:rPr>
          <w:rFonts w:ascii="標楷體" w:eastAsia="標楷體" w:hAnsi="標楷體" w:cs="新細明體"/>
          <w:color w:val="000000"/>
          <w:kern w:val="0"/>
        </w:rPr>
        <w:t>國民小學。</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2、</w:t>
      </w:r>
      <w:r w:rsidRPr="005409BD">
        <w:rPr>
          <w:rFonts w:ascii="標楷體" w:eastAsia="標楷體" w:hAnsi="標楷體" w:cs="新細明體"/>
          <w:color w:val="FF0000"/>
          <w:kern w:val="0"/>
        </w:rPr>
        <w:t>本土語言圖書教材：桃園市龍潭區雙龍國民小學。</w:t>
      </w:r>
    </w:p>
    <w:p w:rsidR="00C3100A" w:rsidRPr="00A133B5" w:rsidRDefault="00C3100A" w:rsidP="00C3100A">
      <w:pPr>
        <w:widowControl/>
        <w:ind w:leftChars="156" w:left="710" w:hangingChars="140" w:hanging="336"/>
        <w:rPr>
          <w:rFonts w:ascii="標楷體" w:eastAsia="標楷體" w:hAnsi="標楷體" w:cs="新細明體"/>
          <w:kern w:val="0"/>
        </w:rPr>
      </w:pPr>
      <w:r w:rsidRPr="00A133B5">
        <w:rPr>
          <w:rFonts w:ascii="標楷體" w:eastAsia="標楷體" w:hAnsi="標楷體" w:cs="新細明體"/>
          <w:color w:val="000000"/>
          <w:kern w:val="0"/>
        </w:rPr>
        <w:t>3、資訊（電腦）圖書教材：</w:t>
      </w:r>
      <w:r>
        <w:rPr>
          <w:rFonts w:ascii="標楷體" w:eastAsia="標楷體" w:hAnsi="標楷體" w:cs="新細明體"/>
          <w:color w:val="000000"/>
          <w:kern w:val="0"/>
        </w:rPr>
        <w:t>桃園市桃園區西門</w:t>
      </w:r>
      <w:r w:rsidRPr="00A133B5">
        <w:rPr>
          <w:rFonts w:ascii="標楷體" w:eastAsia="標楷體" w:hAnsi="標楷體" w:cs="新細明體"/>
          <w:color w:val="000000"/>
          <w:kern w:val="0"/>
        </w:rPr>
        <w:t>國民小學。</w:t>
      </w:r>
    </w:p>
    <w:p w:rsidR="00C3100A" w:rsidRPr="0032202D" w:rsidRDefault="00C3100A" w:rsidP="00C3100A">
      <w:pPr>
        <w:widowControl/>
        <w:rPr>
          <w:rFonts w:ascii="標楷體" w:eastAsia="標楷體" w:hAnsi="標楷體" w:cs="新細明體"/>
          <w:kern w:val="0"/>
        </w:rPr>
      </w:pPr>
      <w:r w:rsidRPr="00A133B5">
        <w:rPr>
          <w:rFonts w:ascii="標楷體" w:eastAsia="標楷體" w:hAnsi="標楷體" w:cs="新細明體"/>
          <w:color w:val="000000"/>
          <w:kern w:val="0"/>
        </w:rPr>
        <w:t>（二）招標機關聯絡資訊為</w:t>
      </w:r>
      <w:r w:rsidRPr="0032202D">
        <w:rPr>
          <w:rFonts w:ascii="標楷體" w:eastAsia="標楷體" w:hAnsi="標楷體" w:cs="新細明體"/>
          <w:kern w:val="0"/>
        </w:rPr>
        <w:t>：</w:t>
      </w:r>
    </w:p>
    <w:p w:rsidR="00C3100A" w:rsidRPr="0032202D" w:rsidRDefault="00C3100A" w:rsidP="00C3100A">
      <w:pPr>
        <w:widowControl/>
        <w:ind w:leftChars="156" w:left="710" w:hangingChars="140" w:hanging="336"/>
        <w:rPr>
          <w:rFonts w:ascii="標楷體" w:eastAsia="標楷體" w:hAnsi="標楷體" w:cs="新細明體"/>
          <w:kern w:val="0"/>
        </w:rPr>
      </w:pPr>
      <w:r w:rsidRPr="0032202D">
        <w:rPr>
          <w:rFonts w:ascii="標楷體" w:eastAsia="標楷體" w:hAnsi="標楷體" w:cs="新細明體"/>
          <w:kern w:val="0"/>
        </w:rPr>
        <w:t>1、</w:t>
      </w:r>
      <w:r>
        <w:rPr>
          <w:rFonts w:ascii="標楷體" w:eastAsia="標楷體" w:hAnsi="標楷體" w:cs="新細明體"/>
          <w:color w:val="000000"/>
          <w:kern w:val="0"/>
        </w:rPr>
        <w:t>桃園市桃園區建德</w:t>
      </w:r>
      <w:r w:rsidRPr="00A133B5">
        <w:rPr>
          <w:rFonts w:ascii="標楷體" w:eastAsia="標楷體" w:hAnsi="標楷體" w:cs="新細明體"/>
          <w:color w:val="000000"/>
          <w:kern w:val="0"/>
        </w:rPr>
        <w:t>國民小學</w:t>
      </w:r>
      <w:r w:rsidRPr="0032202D">
        <w:rPr>
          <w:rFonts w:ascii="標楷體" w:eastAsia="標楷體" w:hAnsi="標楷體" w:cs="新細明體"/>
          <w:kern w:val="0"/>
        </w:rPr>
        <w:t>：</w:t>
      </w:r>
    </w:p>
    <w:p w:rsidR="00C3100A" w:rsidRPr="0032202D" w:rsidRDefault="00C3100A" w:rsidP="00C3100A">
      <w:pPr>
        <w:widowControl/>
        <w:ind w:leftChars="156" w:left="710" w:hangingChars="140" w:hanging="336"/>
        <w:rPr>
          <w:rFonts w:ascii="標楷體" w:eastAsia="標楷體" w:hAnsi="標楷體" w:cs="新細明體"/>
          <w:kern w:val="0"/>
        </w:rPr>
      </w:pPr>
      <w:r w:rsidRPr="0032202D">
        <w:rPr>
          <w:rFonts w:ascii="標楷體" w:eastAsia="標楷體" w:hAnsi="標楷體" w:cs="新細明體"/>
          <w:kern w:val="0"/>
        </w:rPr>
        <w:t>（1）校址：</w:t>
      </w:r>
      <w:r>
        <w:rPr>
          <w:rFonts w:ascii="標楷體" w:eastAsia="標楷體" w:hAnsi="標楷體" w:cs="新細明體"/>
          <w:color w:val="000000"/>
          <w:kern w:val="0"/>
        </w:rPr>
        <w:t>桃園市桃園區</w:t>
      </w:r>
      <w:r>
        <w:rPr>
          <w:rFonts w:ascii="標楷體" w:eastAsia="標楷體" w:hAnsi="標楷體" w:cs="新細明體"/>
          <w:kern w:val="0"/>
        </w:rPr>
        <w:t>延平路265</w:t>
      </w:r>
      <w:r w:rsidRPr="0032202D">
        <w:rPr>
          <w:rFonts w:ascii="標楷體" w:eastAsia="標楷體" w:hAnsi="標楷體" w:cs="新細明體"/>
          <w:kern w:val="0"/>
        </w:rPr>
        <w:t>號。</w:t>
      </w:r>
    </w:p>
    <w:p w:rsidR="00C3100A" w:rsidRPr="0032202D" w:rsidRDefault="00C3100A" w:rsidP="00C3100A">
      <w:pPr>
        <w:widowControl/>
        <w:ind w:leftChars="156" w:left="710" w:hangingChars="140" w:hanging="336"/>
        <w:rPr>
          <w:rFonts w:ascii="標楷體" w:eastAsia="標楷體" w:hAnsi="標楷體" w:cs="新細明體"/>
          <w:kern w:val="0"/>
        </w:rPr>
      </w:pPr>
      <w:r w:rsidRPr="0032202D">
        <w:rPr>
          <w:rFonts w:ascii="標楷體" w:eastAsia="標楷體" w:hAnsi="標楷體" w:cs="新細明體"/>
          <w:kern w:val="0"/>
        </w:rPr>
        <w:t>（2）電話：0</w:t>
      </w:r>
      <w:r>
        <w:rPr>
          <w:rFonts w:ascii="標楷體" w:eastAsia="標楷體" w:hAnsi="標楷體" w:cs="新細明體"/>
          <w:kern w:val="0"/>
        </w:rPr>
        <w:t>3</w:t>
      </w:r>
      <w:r w:rsidRPr="0032202D">
        <w:rPr>
          <w:rFonts w:ascii="標楷體" w:eastAsia="標楷體" w:hAnsi="標楷體" w:cs="新細明體"/>
          <w:kern w:val="0"/>
        </w:rPr>
        <w:t>-</w:t>
      </w:r>
      <w:r>
        <w:rPr>
          <w:rFonts w:ascii="標楷體" w:eastAsia="標楷體" w:hAnsi="標楷體" w:cs="新細明體"/>
          <w:kern w:val="0"/>
        </w:rPr>
        <w:t>3660-688</w:t>
      </w:r>
      <w:r w:rsidRPr="0032202D">
        <w:rPr>
          <w:rFonts w:ascii="標楷體" w:eastAsia="標楷體" w:hAnsi="標楷體" w:cs="新細明體"/>
          <w:kern w:val="0"/>
        </w:rPr>
        <w:t>分機</w:t>
      </w:r>
      <w:r>
        <w:rPr>
          <w:rFonts w:ascii="標楷體" w:eastAsia="標楷體" w:hAnsi="標楷體" w:cs="新細明體"/>
          <w:kern w:val="0"/>
        </w:rPr>
        <w:t>510</w:t>
      </w:r>
      <w:r>
        <w:rPr>
          <w:rFonts w:ascii="標楷體" w:eastAsia="標楷體" w:hAnsi="標楷體" w:cs="新細明體" w:hint="eastAsia"/>
          <w:kern w:val="0"/>
        </w:rPr>
        <w:t xml:space="preserve"> 520</w:t>
      </w:r>
      <w:r w:rsidRPr="0032202D">
        <w:rPr>
          <w:rFonts w:ascii="標楷體" w:eastAsia="標楷體" w:hAnsi="標楷體" w:cs="新細明體"/>
          <w:kern w:val="0"/>
        </w:rPr>
        <w:t>。</w:t>
      </w:r>
    </w:p>
    <w:p w:rsidR="00C3100A" w:rsidRPr="0032202D" w:rsidRDefault="00C3100A" w:rsidP="00C3100A">
      <w:pPr>
        <w:widowControl/>
        <w:ind w:leftChars="156" w:left="710" w:hangingChars="140" w:hanging="336"/>
        <w:rPr>
          <w:rFonts w:ascii="標楷體" w:eastAsia="標楷體" w:hAnsi="標楷體" w:cs="新細明體"/>
          <w:kern w:val="0"/>
        </w:rPr>
      </w:pPr>
      <w:r w:rsidRPr="0032202D">
        <w:rPr>
          <w:rFonts w:ascii="標楷體" w:eastAsia="標楷體" w:hAnsi="標楷體" w:cs="新細明體"/>
          <w:kern w:val="0"/>
        </w:rPr>
        <w:t>（3）傳真：0</w:t>
      </w:r>
      <w:r>
        <w:rPr>
          <w:rFonts w:ascii="標楷體" w:eastAsia="標楷體" w:hAnsi="標楷體" w:cs="新細明體"/>
          <w:kern w:val="0"/>
        </w:rPr>
        <w:t>3</w:t>
      </w:r>
      <w:r w:rsidRPr="0032202D">
        <w:rPr>
          <w:rFonts w:ascii="標楷體" w:eastAsia="標楷體" w:hAnsi="標楷體" w:cs="新細明體"/>
          <w:kern w:val="0"/>
        </w:rPr>
        <w:t>-</w:t>
      </w:r>
      <w:r>
        <w:rPr>
          <w:rFonts w:ascii="標楷體" w:eastAsia="標楷體" w:hAnsi="標楷體" w:cs="新細明體"/>
          <w:kern w:val="0"/>
        </w:rPr>
        <w:t>3660-512</w:t>
      </w:r>
      <w:r w:rsidRPr="0032202D">
        <w:rPr>
          <w:rFonts w:ascii="標楷體" w:eastAsia="標楷體" w:hAnsi="標楷體" w:cs="新細明體"/>
          <w:kern w:val="0"/>
        </w:rPr>
        <w:t>。</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2、</w:t>
      </w:r>
      <w:r>
        <w:rPr>
          <w:rFonts w:ascii="標楷體" w:eastAsia="標楷體" w:hAnsi="標楷體" w:cs="新細明體"/>
          <w:color w:val="000000"/>
          <w:kern w:val="0"/>
        </w:rPr>
        <w:t>桃園市龍潭區雙龍</w:t>
      </w:r>
      <w:r w:rsidRPr="00A133B5">
        <w:rPr>
          <w:rFonts w:ascii="標楷體" w:eastAsia="標楷體" w:hAnsi="標楷體" w:cs="新細明體"/>
          <w:color w:val="000000"/>
          <w:kern w:val="0"/>
        </w:rPr>
        <w:t>國民小學：</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（1）校址：</w:t>
      </w:r>
      <w:r>
        <w:rPr>
          <w:rFonts w:ascii="標楷體" w:eastAsia="標楷體" w:hAnsi="標楷體" w:cs="新細明體"/>
          <w:color w:val="000000"/>
          <w:kern w:val="0"/>
        </w:rPr>
        <w:t>桃園市龍潭區神龍路</w:t>
      </w:r>
      <w:r>
        <w:rPr>
          <w:rFonts w:ascii="標楷體" w:eastAsia="標楷體" w:hAnsi="標楷體" w:cs="新細明體" w:hint="eastAsia"/>
          <w:color w:val="000000"/>
          <w:kern w:val="0"/>
        </w:rPr>
        <w:t>346號</w:t>
      </w:r>
      <w:r w:rsidRPr="00A133B5">
        <w:rPr>
          <w:rFonts w:ascii="標楷體" w:eastAsia="標楷體" w:hAnsi="標楷體" w:cs="新細明體"/>
          <w:color w:val="000000"/>
          <w:kern w:val="0"/>
        </w:rPr>
        <w:t>。</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（2）電話：0</w:t>
      </w:r>
      <w:r>
        <w:rPr>
          <w:rFonts w:ascii="標楷體" w:eastAsia="標楷體" w:hAnsi="標楷體" w:cs="新細明體"/>
          <w:color w:val="000000"/>
          <w:kern w:val="0"/>
        </w:rPr>
        <w:t>3-4991-888</w:t>
      </w:r>
      <w:r w:rsidRPr="00A133B5">
        <w:rPr>
          <w:rFonts w:ascii="標楷體" w:eastAsia="標楷體" w:hAnsi="標楷體" w:cs="新細明體"/>
          <w:color w:val="000000"/>
          <w:kern w:val="0"/>
        </w:rPr>
        <w:t>分機</w:t>
      </w:r>
      <w:r>
        <w:rPr>
          <w:rFonts w:ascii="標楷體" w:eastAsia="標楷體" w:hAnsi="標楷體" w:cs="新細明體"/>
          <w:color w:val="000000"/>
          <w:kern w:val="0"/>
        </w:rPr>
        <w:t>52</w:t>
      </w:r>
      <w:r>
        <w:rPr>
          <w:rFonts w:ascii="標楷體" w:eastAsia="標楷體" w:hAnsi="標楷體" w:cs="新細明體" w:hint="eastAsia"/>
          <w:color w:val="000000"/>
          <w:kern w:val="0"/>
        </w:rPr>
        <w:t xml:space="preserve"> 51</w:t>
      </w:r>
      <w:r w:rsidRPr="00A133B5">
        <w:rPr>
          <w:rFonts w:ascii="標楷體" w:eastAsia="標楷體" w:hAnsi="標楷體" w:cs="新細明體"/>
          <w:color w:val="000000"/>
          <w:kern w:val="0"/>
        </w:rPr>
        <w:t>。</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（3）傳真：0</w:t>
      </w:r>
      <w:r>
        <w:rPr>
          <w:rFonts w:ascii="標楷體" w:eastAsia="標楷體" w:hAnsi="標楷體" w:cs="新細明體"/>
          <w:color w:val="000000"/>
          <w:kern w:val="0"/>
        </w:rPr>
        <w:t>3-4993-113</w:t>
      </w:r>
      <w:r w:rsidRPr="00A133B5">
        <w:rPr>
          <w:rFonts w:ascii="標楷體" w:eastAsia="標楷體" w:hAnsi="標楷體" w:cs="新細明體"/>
          <w:color w:val="000000"/>
          <w:kern w:val="0"/>
        </w:rPr>
        <w:t>。</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3、</w:t>
      </w:r>
      <w:r>
        <w:rPr>
          <w:rFonts w:ascii="標楷體" w:eastAsia="標楷體" w:hAnsi="標楷體" w:cs="新細明體"/>
          <w:color w:val="000000"/>
          <w:kern w:val="0"/>
        </w:rPr>
        <w:t>桃園市桃園區西門</w:t>
      </w:r>
      <w:r w:rsidRPr="00A133B5">
        <w:rPr>
          <w:rFonts w:ascii="標楷體" w:eastAsia="標楷體" w:hAnsi="標楷體" w:cs="新細明體"/>
          <w:color w:val="000000"/>
          <w:kern w:val="0"/>
        </w:rPr>
        <w:t>國民小學：</w:t>
      </w:r>
    </w:p>
    <w:p w:rsidR="00C3100A" w:rsidRPr="00A133B5" w:rsidRDefault="00C3100A" w:rsidP="00C3100A">
      <w:pPr>
        <w:widowControl/>
        <w:ind w:leftChars="156" w:left="710" w:hangingChars="140" w:hanging="336"/>
        <w:rPr>
          <w:rFonts w:ascii="標楷體" w:eastAsia="標楷體" w:hAnsi="標楷體" w:cs="新細明體"/>
          <w:color w:val="000000"/>
          <w:kern w:val="0"/>
        </w:rPr>
      </w:pPr>
      <w:r w:rsidRPr="00A133B5">
        <w:rPr>
          <w:rFonts w:ascii="標楷體" w:eastAsia="標楷體" w:hAnsi="標楷體" w:cs="新細明體"/>
          <w:color w:val="000000"/>
          <w:kern w:val="0"/>
        </w:rPr>
        <w:t>（1）校址：</w:t>
      </w:r>
      <w:r>
        <w:rPr>
          <w:rFonts w:ascii="標楷體" w:eastAsia="標楷體" w:hAnsi="標楷體" w:cs="新細明體"/>
          <w:color w:val="000000"/>
          <w:kern w:val="0"/>
        </w:rPr>
        <w:t>桃園市桃園區莒光街</w:t>
      </w:r>
      <w:r>
        <w:rPr>
          <w:rFonts w:ascii="標楷體" w:eastAsia="標楷體" w:hAnsi="標楷體" w:cs="新細明體" w:hint="eastAsia"/>
          <w:color w:val="000000"/>
          <w:kern w:val="0"/>
        </w:rPr>
        <w:t>15</w:t>
      </w:r>
      <w:r w:rsidRPr="00A133B5">
        <w:rPr>
          <w:rFonts w:ascii="標楷體" w:eastAsia="標楷體" w:hAnsi="標楷體" w:cs="新細明體"/>
          <w:color w:val="000000"/>
          <w:kern w:val="0"/>
        </w:rPr>
        <w:t>號。</w:t>
      </w:r>
    </w:p>
    <w:p w:rsidR="00C3100A" w:rsidRDefault="00C3100A" w:rsidP="00C3100A">
      <w:pPr>
        <w:widowControl/>
        <w:ind w:leftChars="156" w:left="710" w:hangingChars="140" w:hanging="336"/>
        <w:rPr>
          <w:rFonts w:ascii="標楷體" w:eastAsia="標楷體" w:hAnsi="標楷體" w:cs="新細明體"/>
          <w:kern w:val="0"/>
        </w:rPr>
      </w:pPr>
      <w:r w:rsidRPr="00A133B5">
        <w:rPr>
          <w:rFonts w:ascii="標楷體" w:eastAsia="標楷體" w:hAnsi="標楷體" w:cs="新細明體"/>
          <w:color w:val="000000"/>
          <w:kern w:val="0"/>
        </w:rPr>
        <w:t>（2）電話：0</w:t>
      </w:r>
      <w:r>
        <w:rPr>
          <w:rFonts w:ascii="標楷體" w:eastAsia="標楷體" w:hAnsi="標楷體" w:cs="新細明體"/>
          <w:color w:val="000000"/>
          <w:kern w:val="0"/>
        </w:rPr>
        <w:t>3</w:t>
      </w:r>
      <w:r w:rsidRPr="00A133B5">
        <w:rPr>
          <w:rFonts w:ascii="標楷體" w:eastAsia="標楷體" w:hAnsi="標楷體" w:cs="新細明體"/>
          <w:color w:val="000000"/>
          <w:kern w:val="0"/>
        </w:rPr>
        <w:t>-</w:t>
      </w:r>
      <w:r>
        <w:rPr>
          <w:rFonts w:ascii="標楷體" w:eastAsia="標楷體" w:hAnsi="標楷體" w:cs="新細明體"/>
          <w:color w:val="000000"/>
          <w:kern w:val="0"/>
        </w:rPr>
        <w:t>3342-351</w:t>
      </w:r>
      <w:r w:rsidRPr="00A133B5">
        <w:rPr>
          <w:rFonts w:ascii="標楷體" w:eastAsia="標楷體" w:hAnsi="標楷體" w:cs="新細明體"/>
          <w:color w:val="000000"/>
          <w:kern w:val="0"/>
        </w:rPr>
        <w:t>分機</w:t>
      </w:r>
      <w:r>
        <w:rPr>
          <w:rFonts w:ascii="標楷體" w:eastAsia="標楷體" w:hAnsi="標楷體" w:cs="新細明體"/>
          <w:color w:val="000000"/>
          <w:kern w:val="0"/>
        </w:rPr>
        <w:t>51</w:t>
      </w:r>
      <w:r>
        <w:rPr>
          <w:rFonts w:ascii="標楷體" w:eastAsia="標楷體" w:hAnsi="標楷體" w:cs="新細明體" w:hint="eastAsia"/>
          <w:color w:val="000000"/>
          <w:kern w:val="0"/>
        </w:rPr>
        <w:t xml:space="preserve"> 52</w:t>
      </w:r>
      <w:r w:rsidRPr="00A133B5">
        <w:rPr>
          <w:rFonts w:ascii="標楷體" w:eastAsia="標楷體" w:hAnsi="標楷體" w:cs="新細明體"/>
          <w:color w:val="000000"/>
          <w:kern w:val="0"/>
        </w:rPr>
        <w:t>。</w:t>
      </w:r>
    </w:p>
    <w:p w:rsidR="00C3100A" w:rsidRPr="00A133B5" w:rsidRDefault="00C3100A" w:rsidP="00C3100A">
      <w:pPr>
        <w:widowControl/>
        <w:ind w:leftChars="156" w:left="710" w:hangingChars="140" w:hanging="336"/>
        <w:rPr>
          <w:rFonts w:ascii="標楷體" w:eastAsia="標楷體" w:hAnsi="標楷體" w:cs="新細明體"/>
          <w:kern w:val="0"/>
        </w:rPr>
      </w:pPr>
      <w:r w:rsidRPr="00A133B5">
        <w:rPr>
          <w:rFonts w:ascii="標楷體" w:eastAsia="標楷體" w:hAnsi="標楷體" w:cs="新細明體"/>
          <w:color w:val="000000"/>
          <w:kern w:val="0"/>
        </w:rPr>
        <w:lastRenderedPageBreak/>
        <w:t>（3）傳真：0</w:t>
      </w:r>
      <w:r>
        <w:rPr>
          <w:rFonts w:ascii="標楷體" w:eastAsia="標楷體" w:hAnsi="標楷體" w:cs="新細明體"/>
          <w:color w:val="000000"/>
          <w:kern w:val="0"/>
        </w:rPr>
        <w:t>3</w:t>
      </w:r>
      <w:r w:rsidRPr="00A133B5">
        <w:rPr>
          <w:rFonts w:ascii="標楷體" w:eastAsia="標楷體" w:hAnsi="標楷體" w:cs="新細明體"/>
          <w:color w:val="000000"/>
          <w:kern w:val="0"/>
        </w:rPr>
        <w:t>-</w:t>
      </w:r>
      <w:r>
        <w:rPr>
          <w:rFonts w:ascii="標楷體" w:eastAsia="標楷體" w:hAnsi="標楷體" w:cs="新細明體"/>
          <w:color w:val="000000"/>
          <w:kern w:val="0"/>
        </w:rPr>
        <w:t>3347</w:t>
      </w:r>
      <w:r w:rsidRPr="00A133B5">
        <w:rPr>
          <w:rFonts w:ascii="標楷體" w:eastAsia="標楷體" w:hAnsi="標楷體" w:cs="新細明體"/>
          <w:color w:val="000000"/>
          <w:kern w:val="0"/>
        </w:rPr>
        <w:t>-</w:t>
      </w:r>
      <w:r>
        <w:rPr>
          <w:rFonts w:ascii="標楷體" w:eastAsia="標楷體" w:hAnsi="標楷體" w:cs="新細明體"/>
          <w:color w:val="000000"/>
          <w:kern w:val="0"/>
        </w:rPr>
        <w:t>248</w:t>
      </w:r>
      <w:r w:rsidRPr="00A133B5">
        <w:rPr>
          <w:rFonts w:ascii="標楷體" w:eastAsia="標楷體" w:hAnsi="標楷體" w:cs="新細明體"/>
          <w:color w:val="000000"/>
          <w:kern w:val="0"/>
        </w:rPr>
        <w:t>。</w:t>
      </w:r>
    </w:p>
    <w:p w:rsidR="00C3100A" w:rsidRPr="009F359F" w:rsidRDefault="00C3100A" w:rsidP="00C3100A">
      <w:pPr>
        <w:widowControl/>
        <w:ind w:left="475" w:hangingChars="198" w:hanging="475"/>
        <w:jc w:val="both"/>
        <w:rPr>
          <w:rFonts w:ascii="標楷體" w:eastAsia="標楷體" w:hAnsi="標楷體" w:cs="新細明體"/>
          <w:color w:val="000000"/>
          <w:kern w:val="0"/>
        </w:rPr>
      </w:pPr>
      <w:r w:rsidRPr="00A133B5">
        <w:rPr>
          <w:rFonts w:ascii="標楷體" w:eastAsia="標楷體" w:hAnsi="標楷體" w:cs="新細明體"/>
          <w:color w:val="000000"/>
          <w:kern w:val="0"/>
        </w:rPr>
        <w:t>（三）聯絡人（或單位）</w:t>
      </w:r>
      <w:r w:rsidRPr="009F359F">
        <w:rPr>
          <w:rFonts w:ascii="標楷體" w:eastAsia="標楷體" w:hAnsi="標楷體" w:cs="新細明體"/>
          <w:color w:val="000000"/>
          <w:kern w:val="0"/>
        </w:rPr>
        <w:t>：各校總務主任</w:t>
      </w:r>
      <w:r w:rsidRPr="009F359F">
        <w:rPr>
          <w:rFonts w:ascii="標楷體" w:eastAsia="標楷體" w:hAnsi="標楷體" w:cs="新細明體" w:hint="eastAsia"/>
          <w:color w:val="000000"/>
          <w:kern w:val="0"/>
        </w:rPr>
        <w:t>及事務組長</w:t>
      </w:r>
      <w:r w:rsidRPr="009F359F">
        <w:rPr>
          <w:rFonts w:ascii="標楷體" w:eastAsia="標楷體" w:hAnsi="標楷體" w:cs="新細明體"/>
          <w:color w:val="000000"/>
          <w:kern w:val="0"/>
        </w:rPr>
        <w:t>。</w:t>
      </w:r>
    </w:p>
    <w:p w:rsidR="00C3100A" w:rsidRPr="009F359F" w:rsidRDefault="00C3100A" w:rsidP="00C3100A">
      <w:pPr>
        <w:widowControl/>
        <w:ind w:left="394" w:hangingChars="164" w:hanging="394"/>
        <w:rPr>
          <w:rFonts w:ascii="標楷體" w:eastAsia="標楷體" w:hAnsi="標楷體" w:cs="新細明體"/>
          <w:color w:val="000000"/>
          <w:kern w:val="0"/>
        </w:rPr>
      </w:pPr>
      <w:r w:rsidRPr="009F359F">
        <w:rPr>
          <w:rFonts w:ascii="標楷體" w:eastAsia="標楷體" w:hAnsi="標楷體" w:cs="新細明體"/>
          <w:color w:val="000000"/>
          <w:kern w:val="0"/>
        </w:rPr>
        <w:t>十、本採購案無預付款，招標方式為限制性招標，採議價方式辦理，免繳押標金。</w:t>
      </w:r>
    </w:p>
    <w:p w:rsidR="00C3100A" w:rsidRPr="009F359F" w:rsidRDefault="00C3100A" w:rsidP="00C3100A">
      <w:pPr>
        <w:widowControl/>
        <w:ind w:left="614" w:hangingChars="256" w:hanging="614"/>
        <w:rPr>
          <w:rFonts w:ascii="標楷體" w:eastAsia="標楷體" w:hAnsi="標楷體" w:cs="新細明體"/>
          <w:color w:val="000000"/>
          <w:kern w:val="0"/>
        </w:rPr>
      </w:pPr>
      <w:r w:rsidRPr="009F359F">
        <w:rPr>
          <w:rFonts w:ascii="標楷體" w:eastAsia="標楷體" w:hAnsi="標楷體" w:cs="新細明體"/>
          <w:color w:val="000000"/>
          <w:kern w:val="0"/>
        </w:rPr>
        <w:t>十一、廠商第一學期應於</w:t>
      </w:r>
      <w:r w:rsidRPr="003A5A1F">
        <w:rPr>
          <w:rFonts w:ascii="標楷體" w:eastAsia="標楷體" w:hAnsi="標楷體" w:cs="新細明體"/>
          <w:b/>
          <w:color w:val="FF0000"/>
          <w:kern w:val="0"/>
        </w:rPr>
        <w:t>109年</w:t>
      </w:r>
      <w:r w:rsidR="00DE3346" w:rsidRPr="003A5A1F">
        <w:rPr>
          <w:rFonts w:ascii="標楷體" w:eastAsia="標楷體" w:hAnsi="標楷體" w:cs="新細明體"/>
          <w:b/>
          <w:color w:val="FF0000"/>
          <w:kern w:val="0"/>
        </w:rPr>
        <w:t>7</w:t>
      </w:r>
      <w:r w:rsidRPr="003A5A1F">
        <w:rPr>
          <w:rFonts w:ascii="標楷體" w:eastAsia="標楷體" w:hAnsi="標楷體" w:cs="新細明體"/>
          <w:b/>
          <w:color w:val="FF0000"/>
          <w:kern w:val="0"/>
        </w:rPr>
        <w:t>月</w:t>
      </w:r>
      <w:r w:rsidR="00CF0AC5">
        <w:rPr>
          <w:rFonts w:ascii="標楷體" w:eastAsia="標楷體" w:hAnsi="標楷體" w:cs="新細明體" w:hint="eastAsia"/>
          <w:b/>
          <w:color w:val="FF0000"/>
          <w:kern w:val="0"/>
        </w:rPr>
        <w:t>3</w:t>
      </w:r>
      <w:r w:rsidRPr="003A5A1F">
        <w:rPr>
          <w:rFonts w:ascii="標楷體" w:eastAsia="標楷體" w:hAnsi="標楷體" w:cs="新細明體"/>
          <w:b/>
          <w:color w:val="FF0000"/>
          <w:kern w:val="0"/>
        </w:rPr>
        <w:t>日下午</w:t>
      </w:r>
      <w:r w:rsidR="00BD2538">
        <w:rPr>
          <w:rFonts w:ascii="標楷體" w:eastAsia="標楷體" w:hAnsi="標楷體" w:cs="新細明體"/>
          <w:b/>
          <w:color w:val="FF0000"/>
          <w:kern w:val="0"/>
        </w:rPr>
        <w:t>3</w:t>
      </w:r>
      <w:r w:rsidRPr="003A5A1F">
        <w:rPr>
          <w:rFonts w:ascii="標楷體" w:eastAsia="標楷體" w:hAnsi="標楷體" w:cs="新細明體"/>
          <w:b/>
          <w:color w:val="FF0000"/>
          <w:kern w:val="0"/>
        </w:rPr>
        <w:t>時前</w:t>
      </w:r>
      <w:r w:rsidRPr="009F359F">
        <w:rPr>
          <w:rFonts w:ascii="標楷體" w:eastAsia="標楷體" w:hAnsi="標楷體" w:cs="新細明體"/>
          <w:color w:val="000000"/>
          <w:kern w:val="0"/>
        </w:rPr>
        <w:t>，第二學期應於109年</w:t>
      </w:r>
      <w:r w:rsidRPr="009F359F">
        <w:rPr>
          <w:rFonts w:ascii="標楷體" w:eastAsia="標楷體" w:hAnsi="標楷體" w:cs="新細明體" w:hint="eastAsia"/>
          <w:color w:val="000000"/>
          <w:kern w:val="0"/>
        </w:rPr>
        <w:t>1</w:t>
      </w:r>
      <w:r w:rsidRPr="009F359F">
        <w:rPr>
          <w:rFonts w:ascii="標楷體" w:eastAsia="標楷體" w:hAnsi="標楷體" w:cs="新細明體"/>
          <w:color w:val="000000"/>
          <w:kern w:val="0"/>
        </w:rPr>
        <w:t>2月16日下午4時前，</w:t>
      </w:r>
      <w:r w:rsidRPr="00BD2538">
        <w:rPr>
          <w:rFonts w:ascii="標楷體" w:eastAsia="標楷體" w:hAnsi="標楷體" w:cs="新細明體"/>
          <w:b/>
          <w:color w:val="FF0000"/>
          <w:kern w:val="0"/>
        </w:rPr>
        <w:t>將</w:t>
      </w:r>
      <w:r w:rsidR="00BD2538" w:rsidRPr="00BD2538">
        <w:rPr>
          <w:rFonts w:ascii="標楷體" w:eastAsia="標楷體" w:hAnsi="標楷體" w:cs="新細明體" w:hint="eastAsia"/>
          <w:b/>
          <w:color w:val="FF0000"/>
          <w:kern w:val="0"/>
        </w:rPr>
        <w:t>廠商資格證明（如招標須知說明）、</w:t>
      </w:r>
      <w:r w:rsidRPr="009F359F">
        <w:rPr>
          <w:rFonts w:ascii="標楷體" w:eastAsia="標楷體" w:hAnsi="標楷體" w:cs="新細明體" w:hint="eastAsia"/>
          <w:color w:val="000000"/>
          <w:kern w:val="0"/>
        </w:rPr>
        <w:t>圖書教材</w:t>
      </w:r>
      <w:r w:rsidRPr="009F359F">
        <w:rPr>
          <w:rFonts w:ascii="標楷體" w:eastAsia="標楷體" w:hAnsi="標楷體" w:cs="新細明體"/>
          <w:color w:val="000000"/>
          <w:kern w:val="0"/>
        </w:rPr>
        <w:t>樣書、完整書單及獨家代理授權書送至各招標機關。</w:t>
      </w:r>
    </w:p>
    <w:p w:rsidR="00C3100A" w:rsidRPr="009F359F" w:rsidRDefault="00C3100A" w:rsidP="00C3100A">
      <w:pPr>
        <w:widowControl/>
        <w:rPr>
          <w:rFonts w:ascii="標楷體" w:eastAsia="標楷體" w:hAnsi="標楷體" w:cs="新細明體"/>
          <w:color w:val="000000"/>
          <w:kern w:val="0"/>
        </w:rPr>
      </w:pPr>
      <w:r w:rsidRPr="009F359F">
        <w:rPr>
          <w:rFonts w:ascii="標楷體" w:eastAsia="標楷體" w:hAnsi="標楷體" w:cs="新細明體"/>
          <w:color w:val="000000"/>
          <w:kern w:val="0"/>
        </w:rPr>
        <w:t>十二、廠商於議價時應檢附之文件：</w:t>
      </w:r>
    </w:p>
    <w:p w:rsidR="00C3100A" w:rsidRPr="00A133B5" w:rsidRDefault="00C3100A" w:rsidP="00C3100A">
      <w:pPr>
        <w:widowControl/>
        <w:ind w:left="672" w:hangingChars="280" w:hanging="672"/>
        <w:jc w:val="both"/>
        <w:rPr>
          <w:rFonts w:ascii="標楷體" w:eastAsia="標楷體" w:hAnsi="標楷體" w:cs="新細明體"/>
          <w:kern w:val="0"/>
        </w:rPr>
      </w:pPr>
      <w:r w:rsidRPr="00A133B5">
        <w:rPr>
          <w:rFonts w:ascii="標楷體" w:eastAsia="標楷體" w:hAnsi="標楷體" w:cs="新細明體"/>
          <w:color w:val="000000"/>
          <w:kern w:val="0"/>
        </w:rPr>
        <w:t>（一）公司登記證明文件(登記機關核准公司登記之核准函、公司登記表、公司登記證明書、或列印「全國商工行政服務入口網」（網址：http：//gcis.nat.gov.tw/index.jsp)商工登記資料之公司登記資料查詢網站之「公司基本資料」均屬之)或商業登記證明文件(登記機關核准商業登記之核准函、商業登記抄本、商業登記證明書、或列印「全國商工行政服務入口網」（網址：http：//gcis.nat.gov.tw/index.jsp)商工登記資料之商業登記資料查詢網站之「商業登記基本資料」均屬之)。</w:t>
      </w:r>
    </w:p>
    <w:p w:rsidR="00C3100A" w:rsidRPr="00A133B5" w:rsidRDefault="00C3100A" w:rsidP="00C3100A">
      <w:pPr>
        <w:widowControl/>
        <w:ind w:left="672" w:hangingChars="280" w:hanging="672"/>
        <w:jc w:val="both"/>
        <w:rPr>
          <w:rFonts w:ascii="標楷體" w:eastAsia="標楷體" w:hAnsi="標楷體" w:cs="新細明體"/>
          <w:kern w:val="0"/>
        </w:rPr>
      </w:pPr>
      <w:r w:rsidRPr="00A133B5">
        <w:rPr>
          <w:rFonts w:ascii="標楷體" w:eastAsia="標楷體" w:hAnsi="標楷體" w:cs="新細明體"/>
          <w:color w:val="000000"/>
          <w:kern w:val="0"/>
        </w:rPr>
        <w:t>（二）廠商及負責人印鑑。</w:t>
      </w:r>
    </w:p>
    <w:p w:rsidR="00C3100A" w:rsidRPr="00DF6734" w:rsidRDefault="00C3100A" w:rsidP="00C3100A">
      <w:pPr>
        <w:widowControl/>
        <w:ind w:left="672" w:hangingChars="280" w:hanging="672"/>
        <w:jc w:val="both"/>
        <w:rPr>
          <w:rFonts w:ascii="標楷體" w:eastAsia="標楷體" w:hAnsi="標楷體" w:cs="新細明體"/>
          <w:strike/>
          <w:color w:val="FF0000"/>
          <w:kern w:val="0"/>
        </w:rPr>
      </w:pPr>
      <w:r w:rsidRPr="00A133B5">
        <w:rPr>
          <w:rFonts w:ascii="標楷體" w:eastAsia="標楷體" w:hAnsi="標楷體" w:cs="新細明體"/>
          <w:color w:val="000000"/>
          <w:kern w:val="0"/>
        </w:rPr>
        <w:t>（三）</w:t>
      </w:r>
      <w:r w:rsidR="00684E23" w:rsidRPr="00684E23">
        <w:rPr>
          <w:rFonts w:ascii="標楷體" w:eastAsia="標楷體" w:hAnsi="標楷體" w:cs="新細明體"/>
          <w:b/>
          <w:color w:val="FF0000"/>
          <w:kern w:val="0"/>
        </w:rPr>
        <w:t>廠商信用之證明：</w:t>
      </w:r>
      <w:r w:rsidRPr="00A133B5">
        <w:rPr>
          <w:rFonts w:ascii="標楷體" w:eastAsia="標楷體" w:hAnsi="標楷體" w:cs="新細明體"/>
          <w:color w:val="000000"/>
          <w:kern w:val="0"/>
        </w:rPr>
        <w:t>票據交換機構或受理查詢之金融機構於截止投標日之前半年內所出具之非拒絕往來戶及最近三年內無退票紀錄證明</w:t>
      </w:r>
      <w:r w:rsidR="00684E23" w:rsidRPr="00684E23">
        <w:rPr>
          <w:rFonts w:ascii="標楷體" w:eastAsia="標楷體" w:hAnsi="標楷體" w:cs="新細明體"/>
          <w:b/>
          <w:color w:val="FF0000"/>
          <w:kern w:val="0"/>
        </w:rPr>
        <w:t>，查覆單經塗改或無加蓋查覆單位圖章者無效</w:t>
      </w:r>
      <w:r w:rsidRPr="00684E23">
        <w:rPr>
          <w:rFonts w:ascii="標楷體" w:eastAsia="標楷體" w:hAnsi="標楷體" w:cs="新細明體"/>
          <w:b/>
          <w:color w:val="FF0000"/>
          <w:kern w:val="0"/>
        </w:rPr>
        <w:t>。</w:t>
      </w:r>
    </w:p>
    <w:p w:rsidR="00C3100A" w:rsidRPr="00A133B5" w:rsidRDefault="00C3100A" w:rsidP="00C3100A">
      <w:pPr>
        <w:widowControl/>
        <w:ind w:left="672" w:hangingChars="280" w:hanging="672"/>
        <w:jc w:val="both"/>
        <w:rPr>
          <w:rFonts w:ascii="標楷體" w:eastAsia="標楷體" w:hAnsi="標楷體" w:cs="新細明體"/>
          <w:color w:val="000000"/>
          <w:kern w:val="0"/>
        </w:rPr>
      </w:pPr>
      <w:r w:rsidRPr="00A133B5">
        <w:rPr>
          <w:rFonts w:ascii="標楷體" w:eastAsia="標楷體" w:hAnsi="標楷體" w:cs="新細明體"/>
          <w:color w:val="000000"/>
          <w:kern w:val="0"/>
        </w:rPr>
        <w:t>（四）投標廠商聲明書</w:t>
      </w:r>
      <w:r w:rsidR="00684E23" w:rsidRPr="00684E23">
        <w:rPr>
          <w:rFonts w:ascii="標楷體" w:eastAsia="標楷體" w:hAnsi="標楷體" w:cs="新細明體"/>
          <w:b/>
          <w:color w:val="FF0000"/>
          <w:kern w:val="0"/>
        </w:rPr>
        <w:t>正本：應依式填寫並加蓋廠商及負責人印章</w:t>
      </w:r>
      <w:r w:rsidR="00684E23">
        <w:rPr>
          <w:rFonts w:ascii="標楷體" w:eastAsia="標楷體" w:hAnsi="標楷體" w:cs="新細明體"/>
          <w:b/>
          <w:color w:val="FF0000"/>
          <w:kern w:val="0"/>
        </w:rPr>
        <w:t>。</w:t>
      </w:r>
    </w:p>
    <w:p w:rsidR="00C3100A" w:rsidRDefault="00C3100A" w:rsidP="00C3100A">
      <w:pPr>
        <w:widowControl/>
        <w:ind w:left="672" w:hangingChars="280" w:hanging="672"/>
        <w:jc w:val="both"/>
        <w:rPr>
          <w:rFonts w:ascii="標楷體" w:eastAsia="標楷體" w:hAnsi="標楷體" w:cs="新細明體"/>
          <w:kern w:val="0"/>
        </w:rPr>
      </w:pPr>
      <w:r w:rsidRPr="00A133B5">
        <w:rPr>
          <w:rFonts w:ascii="標楷體" w:eastAsia="標楷體" w:hAnsi="標楷體" w:cs="新細明體"/>
          <w:color w:val="000000"/>
          <w:kern w:val="0"/>
        </w:rPr>
        <w:t>（五）</w:t>
      </w:r>
      <w:r w:rsidR="00684E23" w:rsidRPr="00684E23">
        <w:rPr>
          <w:rFonts w:ascii="標楷體" w:eastAsia="標楷體" w:hAnsi="標楷體" w:cs="新細明體"/>
          <w:b/>
          <w:color w:val="FF0000"/>
          <w:kern w:val="0"/>
        </w:rPr>
        <w:t>廠商</w:t>
      </w:r>
      <w:r w:rsidRPr="00A133B5">
        <w:rPr>
          <w:rFonts w:ascii="標楷體" w:eastAsia="標楷體" w:hAnsi="標楷體" w:cs="新細明體"/>
          <w:color w:val="000000"/>
          <w:kern w:val="0"/>
        </w:rPr>
        <w:t>納稅證明，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稅或所得稅之納稅證明，得以與上開最近一期或前一期證明相同期間內主管稽徵機關核發之無違章欠稅之查復表代之。</w:t>
      </w:r>
    </w:p>
    <w:p w:rsidR="00E36CA0" w:rsidRDefault="00C3100A" w:rsidP="00E36CA0">
      <w:pPr>
        <w:widowControl/>
        <w:ind w:leftChars="280" w:left="672" w:firstLineChars="15" w:firstLine="36"/>
        <w:jc w:val="both"/>
        <w:rPr>
          <w:rFonts w:ascii="標楷體" w:eastAsia="標楷體" w:hAnsi="標楷體" w:cs="新細明體"/>
          <w:color w:val="000000"/>
          <w:kern w:val="0"/>
        </w:rPr>
      </w:pPr>
      <w:r w:rsidRPr="00A133B5">
        <w:rPr>
          <w:rFonts w:ascii="標楷體" w:eastAsia="標楷體" w:hAnsi="標楷體" w:cs="新細明體"/>
          <w:color w:val="000000"/>
          <w:kern w:val="0"/>
        </w:rPr>
        <w:t>廠商應依規定繳交正本或與原件相符之影印本。應繳影印本時，得以正本替代。</w:t>
      </w:r>
      <w:r w:rsidRPr="00A133B5">
        <w:rPr>
          <w:rFonts w:ascii="標楷體" w:eastAsia="標楷體" w:hAnsi="標楷體" w:cs="新細明體"/>
          <w:b/>
          <w:bCs/>
          <w:color w:val="000000"/>
          <w:kern w:val="0"/>
        </w:rPr>
        <w:t>影印本建議加蓋廠商及負責人或代表人之印章</w:t>
      </w:r>
      <w:r w:rsidRPr="00A133B5">
        <w:rPr>
          <w:rFonts w:ascii="標楷體" w:eastAsia="標楷體" w:hAnsi="標楷體" w:cs="新細明體"/>
          <w:color w:val="000000"/>
          <w:kern w:val="0"/>
        </w:rPr>
        <w:t>。</w:t>
      </w:r>
    </w:p>
    <w:p w:rsidR="00E36CA0" w:rsidRPr="00E36CA0" w:rsidRDefault="00E36CA0" w:rsidP="00E36CA0">
      <w:pPr>
        <w:widowControl/>
        <w:ind w:leftChars="15" w:left="708" w:hangingChars="280" w:hanging="672"/>
        <w:jc w:val="both"/>
        <w:rPr>
          <w:rFonts w:ascii="標楷體" w:eastAsia="標楷體" w:hAnsi="標楷體" w:cs="新細明體" w:hint="eastAsia"/>
          <w:color w:val="000000"/>
          <w:kern w:val="0"/>
        </w:rPr>
      </w:pPr>
      <w:r w:rsidRPr="00A133B5">
        <w:rPr>
          <w:rFonts w:ascii="標楷體" w:eastAsia="標楷體" w:hAnsi="標楷體" w:cs="新細明體"/>
          <w:color w:val="000000"/>
          <w:kern w:val="0"/>
        </w:rPr>
        <w:t>（</w:t>
      </w:r>
      <w:r>
        <w:rPr>
          <w:rFonts w:ascii="標楷體" w:eastAsia="標楷體" w:hAnsi="標楷體" w:cs="新細明體"/>
          <w:color w:val="000000"/>
          <w:kern w:val="0"/>
        </w:rPr>
        <w:t>六</w:t>
      </w:r>
      <w:r w:rsidRPr="00A133B5">
        <w:rPr>
          <w:rFonts w:ascii="標楷體" w:eastAsia="標楷體" w:hAnsi="標楷體" w:cs="新細明體"/>
          <w:color w:val="000000"/>
          <w:kern w:val="0"/>
        </w:rPr>
        <w:t>）</w:t>
      </w:r>
      <w:r w:rsidRPr="00AD68E8">
        <w:rPr>
          <w:rFonts w:ascii="標楷體" w:eastAsia="標楷體" w:hAnsi="標楷體" w:cs="新細明體" w:hint="eastAsia"/>
          <w:b/>
          <w:color w:val="FF0000"/>
          <w:kern w:val="0"/>
          <w:highlight w:val="yellow"/>
        </w:rPr>
        <w:t>獨家代理授權書、封面(封底)及內文相關紙張規定之檢驗證明文件、非審定本頁數議價單</w:t>
      </w:r>
      <w:r w:rsidRPr="00AD68E8">
        <w:rPr>
          <w:rFonts w:ascii="標楷體" w:eastAsia="標楷體" w:hAnsi="標楷體" w:cs="新細明體"/>
          <w:b/>
          <w:color w:val="FF0000"/>
          <w:kern w:val="0"/>
          <w:highlight w:val="yellow"/>
        </w:rPr>
        <w:t>。</w:t>
      </w:r>
      <w:bookmarkStart w:id="0" w:name="_GoBack"/>
      <w:bookmarkEnd w:id="0"/>
    </w:p>
    <w:p w:rsidR="00E36CA0" w:rsidRPr="00A133B5" w:rsidRDefault="00E36CA0" w:rsidP="00C3100A">
      <w:pPr>
        <w:widowControl/>
        <w:ind w:leftChars="280" w:left="672" w:firstLineChars="15" w:firstLine="36"/>
        <w:jc w:val="both"/>
        <w:rPr>
          <w:rFonts w:ascii="標楷體" w:eastAsia="標楷體" w:hAnsi="標楷體" w:cs="新細明體" w:hint="eastAsia"/>
          <w:kern w:val="0"/>
        </w:rPr>
      </w:pPr>
    </w:p>
    <w:p w:rsidR="00C3100A" w:rsidRPr="00A133B5" w:rsidRDefault="00C3100A" w:rsidP="00C3100A">
      <w:pPr>
        <w:widowControl/>
        <w:rPr>
          <w:rFonts w:ascii="標楷體" w:eastAsia="標楷體" w:hAnsi="標楷體" w:cs="新細明體"/>
          <w:kern w:val="0"/>
        </w:rPr>
      </w:pPr>
      <w:r w:rsidRPr="00A133B5">
        <w:rPr>
          <w:rFonts w:ascii="標楷體" w:eastAsia="標楷體" w:hAnsi="標楷體" w:cs="新細明體"/>
          <w:color w:val="000000"/>
          <w:kern w:val="0"/>
        </w:rPr>
        <w:t>十三、議價單：</w:t>
      </w:r>
    </w:p>
    <w:p w:rsidR="00C3100A" w:rsidRPr="00A133B5" w:rsidRDefault="00C3100A" w:rsidP="00C3100A">
      <w:pPr>
        <w:widowControl/>
        <w:ind w:left="475" w:hangingChars="198" w:hanging="475"/>
        <w:jc w:val="both"/>
        <w:rPr>
          <w:rFonts w:ascii="標楷體" w:eastAsia="標楷體" w:hAnsi="標楷體" w:cs="新細明體"/>
          <w:color w:val="000000"/>
          <w:kern w:val="0"/>
        </w:rPr>
      </w:pPr>
      <w:r w:rsidRPr="00A133B5">
        <w:rPr>
          <w:rFonts w:ascii="標楷體" w:eastAsia="標楷體" w:hAnsi="標楷體" w:cs="新細明體"/>
          <w:color w:val="000000"/>
          <w:kern w:val="0"/>
        </w:rPr>
        <w:t>（一）廠商應以本機關發給之議價單（如附件）辦理議價。</w:t>
      </w:r>
    </w:p>
    <w:p w:rsidR="00C3100A" w:rsidRPr="00A133B5" w:rsidRDefault="00C3100A" w:rsidP="00C3100A">
      <w:pPr>
        <w:widowControl/>
        <w:ind w:left="475" w:hangingChars="198" w:hanging="475"/>
        <w:jc w:val="both"/>
        <w:rPr>
          <w:rFonts w:ascii="標楷體" w:eastAsia="標楷體" w:hAnsi="標楷體" w:cs="新細明體"/>
          <w:color w:val="000000"/>
          <w:kern w:val="0"/>
        </w:rPr>
      </w:pPr>
      <w:r w:rsidRPr="00A133B5">
        <w:rPr>
          <w:rFonts w:ascii="標楷體" w:eastAsia="標楷體" w:hAnsi="標楷體" w:cs="新細明體"/>
          <w:color w:val="000000"/>
          <w:kern w:val="0"/>
        </w:rPr>
        <w:t>（二）廠商應依式清晰填寫議價單。</w:t>
      </w:r>
    </w:p>
    <w:p w:rsidR="00C3100A" w:rsidRPr="00A133B5" w:rsidRDefault="00C3100A" w:rsidP="00C3100A">
      <w:pPr>
        <w:widowControl/>
        <w:ind w:left="475" w:hangingChars="198" w:hanging="475"/>
        <w:jc w:val="both"/>
        <w:rPr>
          <w:rFonts w:ascii="標楷體" w:eastAsia="標楷體" w:hAnsi="標楷體" w:cs="新細明體"/>
          <w:color w:val="000000"/>
          <w:kern w:val="0"/>
        </w:rPr>
      </w:pPr>
      <w:r w:rsidRPr="00A133B5">
        <w:rPr>
          <w:rFonts w:ascii="標楷體" w:eastAsia="標楷體" w:hAnsi="標楷體" w:cs="新細明體"/>
          <w:color w:val="000000"/>
          <w:kern w:val="0"/>
        </w:rPr>
        <w:t>（三）本採購案報價幣別為新臺幣。</w:t>
      </w:r>
    </w:p>
    <w:p w:rsidR="00C3100A" w:rsidRPr="00A133B5" w:rsidRDefault="00C3100A" w:rsidP="00C3100A">
      <w:pPr>
        <w:widowControl/>
        <w:ind w:left="475" w:hangingChars="198" w:hanging="475"/>
        <w:jc w:val="both"/>
        <w:rPr>
          <w:rFonts w:ascii="標楷體" w:eastAsia="標楷體" w:hAnsi="標楷體" w:cs="新細明體"/>
          <w:color w:val="000000"/>
          <w:kern w:val="0"/>
        </w:rPr>
      </w:pPr>
      <w:r w:rsidRPr="00A133B5">
        <w:rPr>
          <w:rFonts w:ascii="標楷體" w:eastAsia="標楷體" w:hAnsi="標楷體" w:cs="新細明體"/>
          <w:color w:val="000000"/>
          <w:kern w:val="0"/>
        </w:rPr>
        <w:t>（四）廠商不得變更議價單式樣或塗改字句。</w:t>
      </w:r>
    </w:p>
    <w:p w:rsidR="00C3100A" w:rsidRPr="00A133B5" w:rsidRDefault="00C3100A" w:rsidP="00C3100A">
      <w:pPr>
        <w:widowControl/>
        <w:ind w:left="475" w:hangingChars="198" w:hanging="475"/>
        <w:jc w:val="both"/>
        <w:rPr>
          <w:rFonts w:ascii="標楷體" w:eastAsia="標楷體" w:hAnsi="標楷體" w:cs="新細明體"/>
          <w:color w:val="000000"/>
          <w:kern w:val="0"/>
        </w:rPr>
      </w:pPr>
      <w:r w:rsidRPr="00A133B5">
        <w:rPr>
          <w:rFonts w:ascii="標楷體" w:eastAsia="標楷體" w:hAnsi="標楷體" w:cs="新細明體"/>
          <w:color w:val="000000"/>
          <w:kern w:val="0"/>
        </w:rPr>
        <w:t>（五）廠商不得於議價單內另附條件。</w:t>
      </w:r>
    </w:p>
    <w:p w:rsidR="00C3100A" w:rsidRPr="00A133B5" w:rsidRDefault="00C3100A" w:rsidP="00C3100A">
      <w:pPr>
        <w:widowControl/>
        <w:ind w:left="475" w:hangingChars="198" w:hanging="475"/>
        <w:jc w:val="both"/>
        <w:rPr>
          <w:rFonts w:ascii="標楷體" w:eastAsia="標楷體" w:hAnsi="標楷體" w:cs="新細明體"/>
          <w:kern w:val="0"/>
        </w:rPr>
      </w:pPr>
      <w:r w:rsidRPr="00A133B5">
        <w:rPr>
          <w:rFonts w:ascii="標楷體" w:eastAsia="標楷體" w:hAnsi="標楷體" w:cs="新細明體"/>
          <w:color w:val="000000"/>
          <w:kern w:val="0"/>
        </w:rPr>
        <w:t>（六）廠商應在議價單加註廠商名稱、負責人、地址並蓋章。</w:t>
      </w:r>
    </w:p>
    <w:p w:rsidR="00C3100A" w:rsidRPr="00A133B5" w:rsidRDefault="00C3100A" w:rsidP="00C3100A">
      <w:pPr>
        <w:widowControl/>
        <w:rPr>
          <w:rFonts w:ascii="標楷體" w:eastAsia="標楷體" w:hAnsi="標楷體" w:cs="新細明體"/>
          <w:kern w:val="0"/>
        </w:rPr>
      </w:pPr>
      <w:r w:rsidRPr="00A133B5">
        <w:rPr>
          <w:rFonts w:ascii="標楷體" w:eastAsia="標楷體" w:hAnsi="標楷體" w:cs="新細明體"/>
          <w:color w:val="000000"/>
          <w:kern w:val="0"/>
        </w:rPr>
        <w:t>十四、議價：</w:t>
      </w:r>
    </w:p>
    <w:p w:rsidR="00C3100A" w:rsidRPr="002748A8" w:rsidRDefault="00C3100A" w:rsidP="00C3100A">
      <w:pPr>
        <w:widowControl/>
        <w:ind w:left="727" w:hangingChars="303" w:hanging="727"/>
        <w:jc w:val="both"/>
        <w:rPr>
          <w:rFonts w:ascii="標楷體" w:eastAsia="標楷體" w:hAnsi="標楷體" w:cs="新細明體"/>
          <w:kern w:val="0"/>
        </w:rPr>
      </w:pPr>
      <w:r w:rsidRPr="00A133B5">
        <w:rPr>
          <w:rFonts w:ascii="標楷體" w:eastAsia="標楷體" w:hAnsi="標楷體" w:cs="新細明體"/>
          <w:color w:val="000000"/>
          <w:kern w:val="0"/>
        </w:rPr>
        <w:t>（</w:t>
      </w:r>
      <w:r w:rsidRPr="002748A8">
        <w:rPr>
          <w:rFonts w:ascii="標楷體" w:eastAsia="標楷體" w:hAnsi="標楷體" w:cs="新細明體"/>
          <w:kern w:val="0"/>
        </w:rPr>
        <w:t>一）</w:t>
      </w:r>
      <w:r w:rsidR="00EC5D84" w:rsidRPr="00EC5D84">
        <w:rPr>
          <w:rFonts w:ascii="標楷體" w:eastAsia="標楷體" w:hAnsi="標楷體" w:cs="新細明體" w:hint="eastAsia"/>
          <w:kern w:val="0"/>
        </w:rPr>
        <w:t>本招標文件清單內所列之文件，請妥為清點，若有不足應即向本校總務處要求補足</w:t>
      </w:r>
      <w:r w:rsidRPr="00C3100A">
        <w:rPr>
          <w:rFonts w:ascii="標楷體" w:eastAsia="標楷體" w:hAnsi="標楷體" w:cs="新細明體" w:hint="eastAsia"/>
          <w:kern w:val="0"/>
        </w:rPr>
        <w:t>。</w:t>
      </w:r>
    </w:p>
    <w:p w:rsidR="00C3100A" w:rsidRPr="002748A8" w:rsidRDefault="00C3100A" w:rsidP="00C3100A">
      <w:pPr>
        <w:widowControl/>
        <w:ind w:left="727" w:hangingChars="303" w:hanging="727"/>
        <w:jc w:val="both"/>
        <w:rPr>
          <w:rFonts w:ascii="標楷體" w:eastAsia="標楷體" w:hAnsi="標楷體" w:cs="新細明體"/>
          <w:kern w:val="0"/>
        </w:rPr>
      </w:pPr>
      <w:r w:rsidRPr="002748A8">
        <w:rPr>
          <w:rFonts w:ascii="標楷體" w:eastAsia="標楷體" w:hAnsi="標楷體" w:cs="新細明體" w:hint="eastAsia"/>
          <w:kern w:val="0"/>
        </w:rPr>
        <w:t>（二）</w:t>
      </w:r>
      <w:r w:rsidR="00EC5D84" w:rsidRPr="00EC5D84">
        <w:rPr>
          <w:rFonts w:ascii="標楷體" w:eastAsia="標楷體" w:hAnsi="標楷體" w:cs="新細明體" w:hint="eastAsia"/>
          <w:kern w:val="0"/>
        </w:rPr>
        <w:t>上列文件中需要用印之處應確實用印，並按規定裝入投標封套內</w:t>
      </w:r>
      <w:r w:rsidRPr="002748A8">
        <w:rPr>
          <w:rFonts w:ascii="標楷體" w:eastAsia="標楷體" w:hAnsi="標楷體" w:cs="新細明體" w:hint="eastAsia"/>
          <w:kern w:val="0"/>
        </w:rPr>
        <w:t>。</w:t>
      </w:r>
    </w:p>
    <w:p w:rsidR="00C3100A" w:rsidRPr="002748A8" w:rsidRDefault="00C3100A" w:rsidP="00C3100A">
      <w:pPr>
        <w:widowControl/>
        <w:ind w:left="727" w:hangingChars="303" w:hanging="727"/>
        <w:jc w:val="both"/>
        <w:rPr>
          <w:rFonts w:ascii="標楷體" w:eastAsia="標楷體" w:hAnsi="標楷體" w:cs="新細明體"/>
          <w:kern w:val="0"/>
        </w:rPr>
      </w:pPr>
      <w:r w:rsidRPr="002748A8">
        <w:rPr>
          <w:rFonts w:ascii="標楷體" w:eastAsia="標楷體" w:hAnsi="標楷體" w:cs="新細明體" w:hint="eastAsia"/>
          <w:kern w:val="0"/>
        </w:rPr>
        <w:lastRenderedPageBreak/>
        <w:t>（</w:t>
      </w:r>
      <w:r w:rsidR="00EC5D84">
        <w:rPr>
          <w:rFonts w:ascii="標楷體" w:eastAsia="標楷體" w:hAnsi="標楷體" w:cs="新細明體" w:hint="eastAsia"/>
          <w:kern w:val="0"/>
        </w:rPr>
        <w:t>三</w:t>
      </w:r>
      <w:r w:rsidRPr="002748A8">
        <w:rPr>
          <w:rFonts w:ascii="標楷體" w:eastAsia="標楷體" w:hAnsi="標楷體" w:cs="新細明體" w:hint="eastAsia"/>
          <w:kern w:val="0"/>
        </w:rPr>
        <w:t>）</w:t>
      </w:r>
      <w:r w:rsidR="00EC5D84" w:rsidRPr="00EC5D84">
        <w:rPr>
          <w:rFonts w:ascii="標楷體" w:eastAsia="標楷體" w:hAnsi="標楷體" w:cs="新細明體" w:hint="eastAsia"/>
          <w:kern w:val="0"/>
        </w:rPr>
        <w:t>廠商投標文件截止收件日為</w:t>
      </w:r>
      <w:r w:rsidR="00EC5D84" w:rsidRPr="00EC5D84">
        <w:rPr>
          <w:rFonts w:ascii="標楷體" w:eastAsia="標楷體" w:hAnsi="標楷體" w:cs="新細明體" w:hint="eastAsia"/>
          <w:b/>
          <w:color w:val="FF0000"/>
          <w:kern w:val="0"/>
        </w:rPr>
        <w:t>109年7月3日下午3時</w:t>
      </w:r>
      <w:r w:rsidR="00EC5D84" w:rsidRPr="00EC5D84">
        <w:rPr>
          <w:rFonts w:ascii="標楷體" w:eastAsia="標楷體" w:hAnsi="標楷體" w:cs="新細明體" w:hint="eastAsia"/>
          <w:kern w:val="0"/>
        </w:rPr>
        <w:t>止，包含廠商資格證明（如招標須知說明）、圖書教材樣書、完整書單、獨家代理授權書、頁數折算單、頁數折算統計表、議價單送達本校總務處</w:t>
      </w:r>
      <w:r w:rsidRPr="002748A8">
        <w:rPr>
          <w:rFonts w:ascii="標楷體" w:eastAsia="標楷體" w:hAnsi="標楷體" w:cs="新細明體" w:hint="eastAsia"/>
          <w:kern w:val="0"/>
        </w:rPr>
        <w:t>。</w:t>
      </w:r>
    </w:p>
    <w:p w:rsidR="00C3100A" w:rsidRPr="002748A8" w:rsidRDefault="00C3100A" w:rsidP="00C3100A">
      <w:pPr>
        <w:widowControl/>
        <w:ind w:left="727" w:hangingChars="303" w:hanging="727"/>
        <w:jc w:val="both"/>
        <w:rPr>
          <w:rFonts w:ascii="標楷體" w:eastAsia="標楷體" w:hAnsi="標楷體" w:cs="新細明體"/>
          <w:kern w:val="0"/>
        </w:rPr>
      </w:pPr>
      <w:r w:rsidRPr="002748A8">
        <w:rPr>
          <w:rFonts w:ascii="標楷體" w:eastAsia="標楷體" w:hAnsi="標楷體" w:cs="新細明體" w:hint="eastAsia"/>
          <w:kern w:val="0"/>
        </w:rPr>
        <w:t>（</w:t>
      </w:r>
      <w:r w:rsidR="00EC5D84">
        <w:rPr>
          <w:rFonts w:ascii="標楷體" w:eastAsia="標楷體" w:hAnsi="標楷體" w:cs="新細明體" w:hint="eastAsia"/>
          <w:kern w:val="0"/>
        </w:rPr>
        <w:t>四</w:t>
      </w:r>
      <w:r w:rsidRPr="002748A8">
        <w:rPr>
          <w:rFonts w:ascii="標楷體" w:eastAsia="標楷體" w:hAnsi="標楷體" w:cs="新細明體" w:hint="eastAsia"/>
          <w:kern w:val="0"/>
        </w:rPr>
        <w:t>）</w:t>
      </w:r>
      <w:r w:rsidR="00EC5D84" w:rsidRPr="00EC5D84">
        <w:rPr>
          <w:rFonts w:ascii="標楷體" w:eastAsia="標楷體" w:hAnsi="標楷體" w:cs="新細明體" w:hint="eastAsia"/>
          <w:kern w:val="0"/>
        </w:rPr>
        <w:t>資格審查時間為</w:t>
      </w:r>
      <w:r w:rsidR="00EC5D84" w:rsidRPr="00EC5D84">
        <w:rPr>
          <w:rFonts w:ascii="標楷體" w:eastAsia="標楷體" w:hAnsi="標楷體" w:cs="新細明體" w:hint="eastAsia"/>
          <w:b/>
          <w:color w:val="FF0000"/>
          <w:kern w:val="0"/>
        </w:rPr>
        <w:t>109年7月6日</w:t>
      </w:r>
      <w:r w:rsidR="00A16378">
        <w:rPr>
          <w:rFonts w:ascii="標楷體" w:eastAsia="標楷體" w:hAnsi="標楷體" w:cs="新細明體" w:hint="eastAsia"/>
          <w:b/>
          <w:color w:val="FF0000"/>
          <w:kern w:val="0"/>
        </w:rPr>
        <w:t>下</w:t>
      </w:r>
      <w:r w:rsidR="00EC5D84" w:rsidRPr="00EC5D84">
        <w:rPr>
          <w:rFonts w:ascii="標楷體" w:eastAsia="標楷體" w:hAnsi="標楷體" w:cs="新細明體" w:hint="eastAsia"/>
          <w:b/>
          <w:color w:val="FF0000"/>
          <w:kern w:val="0"/>
        </w:rPr>
        <w:t>午</w:t>
      </w:r>
      <w:r w:rsidR="00A16378">
        <w:rPr>
          <w:rFonts w:ascii="標楷體" w:eastAsia="標楷體" w:hAnsi="標楷體" w:cs="新細明體" w:hint="eastAsia"/>
          <w:b/>
          <w:color w:val="FF0000"/>
          <w:kern w:val="0"/>
        </w:rPr>
        <w:t>1</w:t>
      </w:r>
      <w:r w:rsidR="00EC5D84" w:rsidRPr="00EC5D84">
        <w:rPr>
          <w:rFonts w:ascii="標楷體" w:eastAsia="標楷體" w:hAnsi="標楷體" w:cs="新細明體" w:hint="eastAsia"/>
          <w:b/>
          <w:color w:val="FF0000"/>
          <w:kern w:val="0"/>
        </w:rPr>
        <w:t>時</w:t>
      </w:r>
      <w:r w:rsidR="00A16378">
        <w:rPr>
          <w:rFonts w:ascii="標楷體" w:eastAsia="標楷體" w:hAnsi="標楷體" w:cs="新細明體" w:hint="eastAsia"/>
          <w:b/>
          <w:color w:val="FF0000"/>
          <w:kern w:val="0"/>
        </w:rPr>
        <w:t>30分</w:t>
      </w:r>
      <w:r w:rsidRPr="002748A8">
        <w:rPr>
          <w:rFonts w:ascii="標楷體" w:eastAsia="標楷體" w:hAnsi="標楷體" w:cs="新細明體" w:hint="eastAsia"/>
          <w:kern w:val="0"/>
        </w:rPr>
        <w:t>。</w:t>
      </w:r>
    </w:p>
    <w:p w:rsidR="00C3100A" w:rsidRDefault="00C3100A" w:rsidP="00C3100A">
      <w:pPr>
        <w:widowControl/>
        <w:ind w:left="727" w:hangingChars="303" w:hanging="727"/>
        <w:jc w:val="both"/>
        <w:rPr>
          <w:rFonts w:ascii="標楷體" w:eastAsia="標楷體" w:hAnsi="標楷體" w:cs="新細明體"/>
          <w:kern w:val="0"/>
        </w:rPr>
      </w:pPr>
      <w:r w:rsidRPr="002748A8">
        <w:rPr>
          <w:rFonts w:ascii="標楷體" w:eastAsia="標楷體" w:hAnsi="標楷體" w:cs="新細明體" w:hint="eastAsia"/>
          <w:kern w:val="0"/>
        </w:rPr>
        <w:t>（</w:t>
      </w:r>
      <w:r w:rsidR="00EC5D84">
        <w:rPr>
          <w:rFonts w:ascii="標楷體" w:eastAsia="標楷體" w:hAnsi="標楷體" w:cs="新細明體" w:hint="eastAsia"/>
          <w:kern w:val="0"/>
        </w:rPr>
        <w:t>五</w:t>
      </w:r>
      <w:r w:rsidRPr="002748A8">
        <w:rPr>
          <w:rFonts w:ascii="標楷體" w:eastAsia="標楷體" w:hAnsi="標楷體" w:cs="新細明體" w:hint="eastAsia"/>
          <w:kern w:val="0"/>
        </w:rPr>
        <w:t>）</w:t>
      </w:r>
      <w:r w:rsidR="00EC5D84" w:rsidRPr="00EC5D84">
        <w:rPr>
          <w:rFonts w:ascii="標楷體" w:eastAsia="標楷體" w:hAnsi="標楷體" w:cs="新細明體" w:hint="eastAsia"/>
          <w:kern w:val="0"/>
        </w:rPr>
        <w:t>議價時間：</w:t>
      </w:r>
      <w:r w:rsidR="00EC5D84" w:rsidRPr="00A55527">
        <w:rPr>
          <w:rFonts w:ascii="標楷體" w:eastAsia="標楷體" w:hAnsi="標楷體" w:cs="新細明體" w:hint="eastAsia"/>
          <w:b/>
          <w:color w:val="FF0000"/>
          <w:kern w:val="0"/>
          <w:highlight w:val="yellow"/>
        </w:rPr>
        <w:t>109年7月</w:t>
      </w:r>
      <w:r w:rsidR="00A16378" w:rsidRPr="00A55527">
        <w:rPr>
          <w:rFonts w:ascii="標楷體" w:eastAsia="標楷體" w:hAnsi="標楷體" w:cs="新細明體" w:hint="eastAsia"/>
          <w:b/>
          <w:color w:val="FF0000"/>
          <w:kern w:val="0"/>
          <w:highlight w:val="yellow"/>
        </w:rPr>
        <w:t>6日下</w:t>
      </w:r>
      <w:r w:rsidR="00EC5D84" w:rsidRPr="00A55527">
        <w:rPr>
          <w:rFonts w:ascii="標楷體" w:eastAsia="標楷體" w:hAnsi="標楷體" w:cs="新細明體" w:hint="eastAsia"/>
          <w:b/>
          <w:color w:val="FF0000"/>
          <w:kern w:val="0"/>
          <w:highlight w:val="yellow"/>
        </w:rPr>
        <w:t>午</w:t>
      </w:r>
      <w:r w:rsidR="00A16378" w:rsidRPr="00A55527">
        <w:rPr>
          <w:rFonts w:ascii="標楷體" w:eastAsia="標楷體" w:hAnsi="標楷體" w:cs="新細明體" w:hint="eastAsia"/>
          <w:b/>
          <w:color w:val="FF0000"/>
          <w:kern w:val="0"/>
          <w:highlight w:val="yellow"/>
        </w:rPr>
        <w:t>2時0分</w:t>
      </w:r>
      <w:r w:rsidR="00EC5D84" w:rsidRPr="00A55527">
        <w:rPr>
          <w:rFonts w:ascii="標楷體" w:eastAsia="標楷體" w:hAnsi="標楷體" w:cs="新細明體" w:hint="eastAsia"/>
          <w:b/>
          <w:color w:val="FF0000"/>
          <w:kern w:val="0"/>
          <w:highlight w:val="yellow"/>
        </w:rPr>
        <w:t>起</w:t>
      </w:r>
      <w:r w:rsidR="00A55527" w:rsidRPr="00A55527">
        <w:rPr>
          <w:rFonts w:ascii="標楷體" w:eastAsia="標楷體" w:hAnsi="標楷體" w:cs="新細明體" w:hint="eastAsia"/>
          <w:b/>
          <w:color w:val="FF0000"/>
          <w:kern w:val="0"/>
          <w:highlight w:val="yellow"/>
        </w:rPr>
        <w:t>至109年7月13日止</w:t>
      </w:r>
      <w:r w:rsidR="00EC5D84" w:rsidRPr="00A55527">
        <w:rPr>
          <w:rFonts w:ascii="標楷體" w:eastAsia="標楷體" w:hAnsi="標楷體" w:cs="新細明體" w:hint="eastAsia"/>
          <w:kern w:val="0"/>
        </w:rPr>
        <w:t>，</w:t>
      </w:r>
      <w:r w:rsidR="00EC5D84" w:rsidRPr="00EC5D84">
        <w:rPr>
          <w:rFonts w:ascii="標楷體" w:eastAsia="標楷體" w:hAnsi="標楷體" w:cs="新細明體" w:hint="eastAsia"/>
          <w:kern w:val="0"/>
        </w:rPr>
        <w:t>本校將分別聯繫各廠商議價時間辦理</w:t>
      </w:r>
      <w:r w:rsidRPr="002748A8">
        <w:rPr>
          <w:rFonts w:ascii="標楷體" w:eastAsia="標楷體" w:hAnsi="標楷體" w:cs="新細明體" w:hint="eastAsia"/>
          <w:kern w:val="0"/>
        </w:rPr>
        <w:t>。</w:t>
      </w:r>
    </w:p>
    <w:p w:rsidR="00EC5D84" w:rsidRPr="002748A8" w:rsidRDefault="00EC5D84" w:rsidP="00C3100A">
      <w:pPr>
        <w:widowControl/>
        <w:ind w:left="727" w:hangingChars="303" w:hanging="727"/>
        <w:jc w:val="both"/>
        <w:rPr>
          <w:rFonts w:ascii="標楷體" w:eastAsia="標楷體" w:hAnsi="標楷體" w:cs="新細明體"/>
          <w:kern w:val="0"/>
        </w:rPr>
      </w:pPr>
      <w:r w:rsidRPr="002748A8">
        <w:rPr>
          <w:rFonts w:ascii="標楷體" w:eastAsia="標楷體" w:hAnsi="標楷體" w:cs="新細明體" w:hint="eastAsia"/>
          <w:kern w:val="0"/>
        </w:rPr>
        <w:t>（</w:t>
      </w:r>
      <w:r>
        <w:rPr>
          <w:rFonts w:ascii="標楷體" w:eastAsia="標楷體" w:hAnsi="標楷體" w:cs="新細明體" w:hint="eastAsia"/>
          <w:kern w:val="0"/>
        </w:rPr>
        <w:t>六</w:t>
      </w:r>
      <w:r w:rsidRPr="002748A8">
        <w:rPr>
          <w:rFonts w:ascii="標楷體" w:eastAsia="標楷體" w:hAnsi="標楷體" w:cs="新細明體" w:hint="eastAsia"/>
          <w:kern w:val="0"/>
        </w:rPr>
        <w:t>）</w:t>
      </w:r>
      <w:r w:rsidRPr="00EC5D84">
        <w:rPr>
          <w:rFonts w:ascii="標楷體" w:eastAsia="標楷體" w:hAnsi="標楷體" w:cs="新細明體" w:hint="eastAsia"/>
          <w:kern w:val="0"/>
        </w:rPr>
        <w:t>資格審查與議價地點為本校會議室。</w:t>
      </w:r>
    </w:p>
    <w:p w:rsidR="00C3100A" w:rsidRPr="00A133B5" w:rsidRDefault="00C3100A" w:rsidP="00C3100A">
      <w:pPr>
        <w:widowControl/>
        <w:ind w:left="727" w:hangingChars="303" w:hanging="727"/>
        <w:jc w:val="both"/>
        <w:rPr>
          <w:rFonts w:ascii="標楷體" w:eastAsia="標楷體" w:hAnsi="標楷體" w:cs="新細明體"/>
          <w:color w:val="000000"/>
          <w:kern w:val="0"/>
        </w:rPr>
      </w:pPr>
      <w:r w:rsidRPr="00A133B5">
        <w:rPr>
          <w:rFonts w:ascii="標楷體" w:eastAsia="標楷體" w:hAnsi="標楷體" w:cs="新細明體"/>
          <w:color w:val="000000"/>
          <w:kern w:val="0"/>
        </w:rPr>
        <w:t>十五、決標、廢標、減價方式</w:t>
      </w:r>
    </w:p>
    <w:p w:rsidR="00C3100A" w:rsidRDefault="00C3100A" w:rsidP="00C3100A">
      <w:pPr>
        <w:widowControl/>
        <w:ind w:left="684" w:hangingChars="285" w:hanging="684"/>
        <w:jc w:val="both"/>
        <w:rPr>
          <w:rFonts w:ascii="標楷體" w:eastAsia="標楷體" w:hAnsi="標楷體" w:cs="新細明體"/>
          <w:color w:val="000000"/>
          <w:kern w:val="0"/>
        </w:rPr>
      </w:pPr>
      <w:r w:rsidRPr="00A133B5">
        <w:rPr>
          <w:rFonts w:ascii="標楷體" w:eastAsia="標楷體" w:hAnsi="標楷體" w:cs="新細明體"/>
          <w:color w:val="000000"/>
          <w:kern w:val="0"/>
        </w:rPr>
        <w:t>（一）本採購決標方式採分領域（學科）分項決標原則，廠商所報各領域（學科）各項之標價在底價（含）以內者，即決標。</w:t>
      </w:r>
    </w:p>
    <w:p w:rsidR="00C3100A" w:rsidRDefault="00C3100A" w:rsidP="00C3100A">
      <w:pPr>
        <w:widowControl/>
        <w:ind w:left="684" w:hangingChars="285" w:hanging="684"/>
        <w:jc w:val="both"/>
        <w:rPr>
          <w:rFonts w:ascii="標楷體" w:eastAsia="標楷體" w:hAnsi="標楷體" w:cs="新細明體"/>
          <w:color w:val="000000"/>
          <w:kern w:val="0"/>
        </w:rPr>
      </w:pPr>
      <w:r w:rsidRPr="00A133B5">
        <w:rPr>
          <w:rFonts w:ascii="標楷體" w:eastAsia="標楷體" w:hAnsi="標楷體" w:cs="新細明體"/>
          <w:color w:val="000000"/>
          <w:kern w:val="0"/>
        </w:rPr>
        <w:t>（二）若廠商第一次標價超過底價，得由廠商減價，減價結果低於底價者即決標，惟減價次數不得逾三次。第三次減價結果仍高於底價時，即廢標。</w:t>
      </w:r>
    </w:p>
    <w:p w:rsidR="00C3100A" w:rsidRPr="00D85B99" w:rsidRDefault="00C3100A" w:rsidP="00C3100A">
      <w:pPr>
        <w:widowControl/>
        <w:ind w:left="684" w:hangingChars="285" w:hanging="684"/>
        <w:jc w:val="both"/>
        <w:rPr>
          <w:rFonts w:ascii="標楷體" w:eastAsia="標楷體" w:hAnsi="標楷體" w:cs="新細明體"/>
          <w:color w:val="000000"/>
          <w:kern w:val="0"/>
        </w:rPr>
      </w:pPr>
      <w:r w:rsidRPr="00A133B5">
        <w:rPr>
          <w:rFonts w:ascii="標楷體" w:eastAsia="標楷體" w:hAnsi="標楷體" w:cs="新細明體"/>
          <w:color w:val="000000"/>
          <w:kern w:val="0"/>
        </w:rPr>
        <w:t>（三）廢標後，本機關即通知各適用學校，該議價不成之領域（學科）</w:t>
      </w:r>
      <w:r>
        <w:rPr>
          <w:rFonts w:ascii="標楷體" w:eastAsia="標楷體" w:hAnsi="標楷體" w:cs="新細明體" w:hint="eastAsia"/>
          <w:color w:val="000000"/>
          <w:kern w:val="0"/>
        </w:rPr>
        <w:t>圖書教材</w:t>
      </w:r>
      <w:r w:rsidRPr="00A133B5">
        <w:rPr>
          <w:rFonts w:ascii="標楷體" w:eastAsia="標楷體" w:hAnsi="標楷體" w:cs="新細明體"/>
          <w:color w:val="000000"/>
          <w:kern w:val="0"/>
        </w:rPr>
        <w:t>建議改用該適用學校評選之以後順位版本</w:t>
      </w:r>
      <w:r w:rsidRPr="00D85B99">
        <w:rPr>
          <w:rFonts w:ascii="標楷體" w:eastAsia="標楷體" w:hAnsi="標楷體" w:cs="新細明體"/>
          <w:color w:val="000000"/>
          <w:kern w:val="0"/>
        </w:rPr>
        <w:t>。</w:t>
      </w:r>
    </w:p>
    <w:p w:rsidR="00C3100A" w:rsidRPr="00D85B99" w:rsidRDefault="00C3100A" w:rsidP="00C3100A">
      <w:pPr>
        <w:widowControl/>
        <w:rPr>
          <w:rFonts w:ascii="標楷體" w:eastAsia="標楷體" w:hAnsi="標楷體" w:cs="新細明體"/>
          <w:kern w:val="0"/>
        </w:rPr>
      </w:pPr>
      <w:r w:rsidRPr="00D85B99">
        <w:rPr>
          <w:rFonts w:ascii="標楷體" w:eastAsia="標楷體" w:hAnsi="標楷體" w:cs="新細明體"/>
          <w:color w:val="000000"/>
          <w:kern w:val="0"/>
        </w:rPr>
        <w:t>十</w:t>
      </w:r>
      <w:r w:rsidRPr="00D85B99">
        <w:rPr>
          <w:rFonts w:ascii="標楷體" w:eastAsia="標楷體" w:hAnsi="標楷體" w:cs="新細明體" w:hint="eastAsia"/>
          <w:color w:val="000000"/>
          <w:kern w:val="0"/>
        </w:rPr>
        <w:t>六</w:t>
      </w:r>
      <w:r w:rsidRPr="00D85B99">
        <w:rPr>
          <w:rFonts w:ascii="標楷體" w:eastAsia="標楷體" w:hAnsi="標楷體" w:cs="新細明體"/>
          <w:color w:val="000000"/>
          <w:kern w:val="0"/>
        </w:rPr>
        <w:t>、訂約：</w:t>
      </w:r>
    </w:p>
    <w:p w:rsidR="00C3100A" w:rsidRPr="00D85B99" w:rsidRDefault="00C3100A" w:rsidP="00C3100A">
      <w:pPr>
        <w:widowControl/>
        <w:ind w:left="713" w:hangingChars="297" w:hanging="713"/>
        <w:jc w:val="both"/>
        <w:rPr>
          <w:rFonts w:ascii="標楷體" w:eastAsia="標楷體" w:hAnsi="標楷體" w:cs="新細明體"/>
          <w:color w:val="000000"/>
          <w:kern w:val="0"/>
        </w:rPr>
      </w:pPr>
      <w:r w:rsidRPr="00D85B99">
        <w:rPr>
          <w:rFonts w:ascii="標楷體" w:eastAsia="標楷體" w:hAnsi="標楷體" w:cs="新細明體"/>
          <w:color w:val="000000"/>
          <w:kern w:val="0"/>
        </w:rPr>
        <w:t>（一）廠商應於議價完成之次日</w:t>
      </w:r>
      <w:r w:rsidRPr="00D85B99">
        <w:rPr>
          <w:rFonts w:ascii="標楷體" w:eastAsia="標楷體" w:hAnsi="標楷體" w:cs="新細明體"/>
          <w:kern w:val="0"/>
        </w:rPr>
        <w:t>起</w:t>
      </w:r>
      <w:r w:rsidRPr="00D85B99">
        <w:rPr>
          <w:rFonts w:ascii="標楷體" w:eastAsia="標楷體" w:hAnsi="標楷體" w:cs="新細明體" w:hint="eastAsia"/>
          <w:kern w:val="0"/>
        </w:rPr>
        <w:t>十</w:t>
      </w:r>
      <w:r w:rsidRPr="00D85B99">
        <w:rPr>
          <w:rFonts w:ascii="標楷體" w:eastAsia="標楷體" w:hAnsi="標楷體" w:cs="新細明體"/>
          <w:kern w:val="0"/>
        </w:rPr>
        <w:t>日內（</w:t>
      </w:r>
      <w:r w:rsidRPr="00D85B99">
        <w:rPr>
          <w:rFonts w:ascii="標楷體" w:eastAsia="標楷體" w:hAnsi="標楷體" w:cs="新細明體"/>
          <w:color w:val="000000"/>
          <w:kern w:val="0"/>
        </w:rPr>
        <w:t>末日為例假日者順延一日），將投標時應附影印本之證件正本送達招標機關查驗，並攜帶印鑑章，至招標機關辦理簽訂契約手續。</w:t>
      </w:r>
    </w:p>
    <w:p w:rsidR="00C3100A" w:rsidRPr="00A133B5" w:rsidRDefault="00C3100A" w:rsidP="00C3100A">
      <w:pPr>
        <w:widowControl/>
        <w:ind w:left="475" w:hangingChars="198" w:hanging="475"/>
        <w:jc w:val="both"/>
        <w:rPr>
          <w:rFonts w:ascii="標楷體" w:eastAsia="標楷體" w:hAnsi="標楷體" w:cs="新細明體"/>
          <w:kern w:val="0"/>
        </w:rPr>
      </w:pPr>
      <w:r w:rsidRPr="00D85B99">
        <w:rPr>
          <w:rFonts w:ascii="標楷體" w:eastAsia="標楷體" w:hAnsi="標楷體" w:cs="新細明體"/>
          <w:color w:val="000000"/>
          <w:kern w:val="0"/>
        </w:rPr>
        <w:t>（二）未經招標機關同意而逾期不辦理簽約時，視為拋棄得標，並依採購法有關規定辦理</w:t>
      </w:r>
      <w:r w:rsidRPr="00A133B5">
        <w:rPr>
          <w:rFonts w:ascii="標楷體" w:eastAsia="標楷體" w:hAnsi="標楷體" w:cs="新細明體"/>
          <w:color w:val="000000"/>
          <w:kern w:val="0"/>
        </w:rPr>
        <w:t>。</w:t>
      </w:r>
    </w:p>
    <w:p w:rsidR="00C3100A" w:rsidRPr="00A133B5" w:rsidRDefault="00C3100A" w:rsidP="00C3100A">
      <w:pPr>
        <w:widowControl/>
        <w:ind w:left="475" w:hangingChars="198" w:hanging="475"/>
        <w:jc w:val="both"/>
        <w:rPr>
          <w:rFonts w:ascii="標楷體" w:eastAsia="標楷體" w:hAnsi="標楷體" w:cs="新細明體"/>
          <w:kern w:val="0"/>
        </w:rPr>
      </w:pPr>
      <w:r w:rsidRPr="00A133B5">
        <w:rPr>
          <w:rFonts w:ascii="標楷體" w:eastAsia="標楷體" w:hAnsi="標楷體" w:cs="新細明體"/>
          <w:color w:val="000000"/>
          <w:kern w:val="0"/>
        </w:rPr>
        <w:t>十七、履約保證：無。</w:t>
      </w:r>
    </w:p>
    <w:p w:rsidR="00C3100A" w:rsidRPr="00A133B5" w:rsidRDefault="00C3100A" w:rsidP="00C3100A">
      <w:pPr>
        <w:widowControl/>
        <w:ind w:left="713" w:hangingChars="297" w:hanging="713"/>
        <w:jc w:val="both"/>
        <w:rPr>
          <w:rFonts w:ascii="標楷體" w:eastAsia="標楷體" w:hAnsi="標楷體" w:cs="新細明體"/>
          <w:color w:val="000000"/>
          <w:kern w:val="0"/>
        </w:rPr>
      </w:pPr>
      <w:r w:rsidRPr="00A133B5">
        <w:rPr>
          <w:rFonts w:ascii="標楷體" w:eastAsia="標楷體" w:hAnsi="標楷體" w:cs="新細明體"/>
          <w:color w:val="000000"/>
          <w:kern w:val="0"/>
        </w:rPr>
        <w:t>十八、廠商參加議價之現場代表人員，得檢具投標廠商（負責人或代表人）之委託書授權該現場代表人員以投標專用章行使投標廠商於議價過程中之所有權利之委託書正本及該投標專用章，替代「印鑑」，行使該投標廠商於議價過程中之有關權利。</w:t>
      </w:r>
    </w:p>
    <w:p w:rsidR="00C3100A" w:rsidRDefault="00C3100A" w:rsidP="00C3100A">
      <w:pPr>
        <w:widowControl/>
        <w:ind w:left="475" w:hangingChars="198" w:hanging="475"/>
        <w:jc w:val="both"/>
        <w:rPr>
          <w:rFonts w:ascii="標楷體" w:eastAsia="標楷體" w:hAnsi="標楷體" w:cs="新細明體"/>
          <w:color w:val="000000"/>
          <w:kern w:val="0"/>
        </w:rPr>
      </w:pPr>
      <w:r w:rsidRPr="00A133B5">
        <w:rPr>
          <w:rFonts w:ascii="標楷體" w:eastAsia="標楷體" w:hAnsi="標楷體" w:cs="新細明體"/>
          <w:color w:val="000000"/>
          <w:kern w:val="0"/>
        </w:rPr>
        <w:t xml:space="preserve">　　　前開之委託書由本機關存檔。</w:t>
      </w:r>
    </w:p>
    <w:p w:rsidR="00C3100A" w:rsidRDefault="00C3100A" w:rsidP="00C3100A">
      <w:pPr>
        <w:widowControl/>
        <w:ind w:left="713" w:hangingChars="297" w:hanging="713"/>
        <w:jc w:val="both"/>
        <w:rPr>
          <w:rFonts w:ascii="標楷體" w:eastAsia="標楷體" w:hAnsi="標楷體" w:cs="新細明體"/>
          <w:color w:val="000000"/>
          <w:kern w:val="0"/>
        </w:rPr>
      </w:pPr>
      <w:r w:rsidRPr="00A133B5">
        <w:rPr>
          <w:rFonts w:ascii="標楷體" w:eastAsia="標楷體" w:hAnsi="標楷體" w:cs="新細明體"/>
          <w:color w:val="000000"/>
          <w:kern w:val="0"/>
        </w:rPr>
        <w:t>十九、投標廠商履行財物契約違反採購法第六十五條不得轉包之規定者，本機關得解除契約、終止契約或沒收保證金，並得要求損害賠償。</w:t>
      </w:r>
    </w:p>
    <w:p w:rsidR="00C3100A" w:rsidRDefault="00C3100A" w:rsidP="00C3100A">
      <w:pPr>
        <w:widowControl/>
        <w:ind w:left="713" w:hangingChars="297" w:hanging="713"/>
        <w:jc w:val="both"/>
        <w:rPr>
          <w:rFonts w:ascii="標楷體" w:eastAsia="標楷體" w:hAnsi="標楷體" w:cs="新細明體"/>
          <w:color w:val="000000"/>
          <w:kern w:val="0"/>
        </w:rPr>
      </w:pPr>
      <w:r w:rsidRPr="00A133B5">
        <w:rPr>
          <w:rFonts w:ascii="標楷體" w:eastAsia="標楷體" w:hAnsi="標楷體" w:cs="新細明體"/>
          <w:color w:val="000000"/>
          <w:kern w:val="0"/>
        </w:rPr>
        <w:t>二十、投標廠商因本採購案，經本機關依採購法第一百零二條第三項規定刊登於政府採購公報，且未符合採購法一百零三條第二項之情事者，於採購法一百零三條第一項規定期間內，不得參加投標或作為決標對象或分包廠商。</w:t>
      </w:r>
    </w:p>
    <w:p w:rsidR="00C3100A" w:rsidRPr="00A133B5" w:rsidRDefault="00C3100A" w:rsidP="00C3100A">
      <w:pPr>
        <w:widowControl/>
        <w:ind w:left="936" w:hangingChars="390" w:hanging="936"/>
        <w:jc w:val="both"/>
        <w:rPr>
          <w:rFonts w:ascii="標楷體" w:eastAsia="標楷體" w:hAnsi="標楷體" w:cs="新細明體"/>
          <w:color w:val="000000"/>
          <w:kern w:val="0"/>
        </w:rPr>
      </w:pPr>
      <w:r w:rsidRPr="00A133B5">
        <w:rPr>
          <w:rFonts w:ascii="標楷體" w:eastAsia="標楷體" w:hAnsi="標楷體" w:cs="新細明體"/>
          <w:color w:val="000000"/>
          <w:kern w:val="0"/>
        </w:rPr>
        <w:t>二十一、投標廠商有採購法施行細則第三十八條第一項各款情形之一，且未符合同條第二項及第三十九條規定者，不得參加本招標案之投標、作為決標對象或分包廠商或協助投標廠商。</w:t>
      </w:r>
    </w:p>
    <w:p w:rsidR="00C3100A" w:rsidRPr="00A133B5" w:rsidRDefault="00C3100A" w:rsidP="00C3100A">
      <w:pPr>
        <w:widowControl/>
        <w:ind w:left="475" w:hangingChars="198" w:hanging="475"/>
        <w:jc w:val="both"/>
        <w:rPr>
          <w:rFonts w:ascii="標楷體" w:eastAsia="標楷體" w:hAnsi="標楷體" w:cs="新細明體"/>
          <w:color w:val="000000"/>
          <w:kern w:val="0"/>
        </w:rPr>
      </w:pPr>
      <w:r w:rsidRPr="00A133B5">
        <w:rPr>
          <w:rFonts w:ascii="標楷體" w:eastAsia="標楷體" w:hAnsi="標楷體" w:cs="新細明體"/>
          <w:color w:val="000000"/>
          <w:kern w:val="0"/>
        </w:rPr>
        <w:t>二十二、本採購有關適用採購法之情形，係無例外情形。</w:t>
      </w:r>
    </w:p>
    <w:p w:rsidR="00C3100A" w:rsidRPr="00A133B5" w:rsidRDefault="00C3100A" w:rsidP="00C3100A">
      <w:pPr>
        <w:widowControl/>
        <w:ind w:left="950" w:hangingChars="396" w:hanging="950"/>
        <w:jc w:val="both"/>
        <w:rPr>
          <w:rFonts w:ascii="標楷體" w:eastAsia="標楷體" w:hAnsi="標楷體" w:cs="新細明體"/>
          <w:color w:val="000000"/>
          <w:kern w:val="0"/>
        </w:rPr>
      </w:pPr>
      <w:r w:rsidRPr="00A133B5">
        <w:rPr>
          <w:rFonts w:ascii="標楷體" w:eastAsia="標楷體" w:hAnsi="標楷體" w:cs="新細明體"/>
          <w:color w:val="000000"/>
          <w:kern w:val="0"/>
        </w:rPr>
        <w:t>二十三、依採購法第六十五條之規定，本採購標的之主要部分，為各校各年級採購之</w:t>
      </w:r>
      <w:r>
        <w:rPr>
          <w:rFonts w:ascii="標楷體" w:eastAsia="標楷體" w:hAnsi="標楷體" w:cs="新細明體" w:hint="eastAsia"/>
          <w:color w:val="000000"/>
          <w:kern w:val="0"/>
        </w:rPr>
        <w:t>圖書教材</w:t>
      </w:r>
      <w:r w:rsidRPr="00A133B5">
        <w:rPr>
          <w:rFonts w:ascii="標楷體" w:eastAsia="標楷體" w:hAnsi="標楷體" w:cs="新細明體"/>
          <w:color w:val="000000"/>
          <w:kern w:val="0"/>
        </w:rPr>
        <w:t>。</w:t>
      </w:r>
    </w:p>
    <w:p w:rsidR="00C3100A" w:rsidRPr="00A133B5" w:rsidRDefault="00C3100A" w:rsidP="00C3100A">
      <w:pPr>
        <w:widowControl/>
        <w:ind w:left="475" w:hangingChars="198" w:hanging="475"/>
        <w:jc w:val="both"/>
        <w:rPr>
          <w:rFonts w:ascii="標楷體" w:eastAsia="標楷體" w:hAnsi="標楷體" w:cs="新細明體"/>
          <w:color w:val="000000"/>
          <w:kern w:val="0"/>
        </w:rPr>
      </w:pPr>
      <w:r w:rsidRPr="00A133B5">
        <w:rPr>
          <w:rFonts w:ascii="標楷體" w:eastAsia="標楷體" w:hAnsi="標楷體" w:cs="新細明體"/>
          <w:color w:val="000000"/>
          <w:kern w:val="0"/>
        </w:rPr>
        <w:t>二十四、其他注意事項：</w:t>
      </w:r>
    </w:p>
    <w:p w:rsidR="00C3100A" w:rsidRDefault="00C3100A" w:rsidP="00C3100A">
      <w:pPr>
        <w:widowControl/>
        <w:ind w:left="713" w:hangingChars="297" w:hanging="713"/>
        <w:jc w:val="both"/>
        <w:rPr>
          <w:rFonts w:ascii="標楷體" w:eastAsia="標楷體" w:hAnsi="標楷體" w:cs="新細明體"/>
          <w:color w:val="000000"/>
          <w:kern w:val="0"/>
        </w:rPr>
      </w:pPr>
      <w:r w:rsidRPr="00A133B5">
        <w:rPr>
          <w:rFonts w:ascii="標楷體" w:eastAsia="標楷體" w:hAnsi="標楷體" w:cs="新細明體"/>
          <w:color w:val="000000"/>
          <w:kern w:val="0"/>
        </w:rPr>
        <w:t>（一）在未完成議價及訂約前，廠商不得先行將書籍送達學校，如有違反規定，相關法律責任及付出之成本概由廠商自行負責。</w:t>
      </w:r>
    </w:p>
    <w:p w:rsidR="00C3100A" w:rsidRPr="00A133B5" w:rsidRDefault="00C3100A" w:rsidP="00C3100A">
      <w:pPr>
        <w:widowControl/>
        <w:ind w:left="713" w:hangingChars="297" w:hanging="713"/>
        <w:jc w:val="both"/>
        <w:rPr>
          <w:rFonts w:ascii="標楷體" w:eastAsia="標楷體" w:hAnsi="標楷體" w:cs="新細明體"/>
          <w:color w:val="000000"/>
          <w:kern w:val="0"/>
        </w:rPr>
      </w:pPr>
      <w:r w:rsidRPr="00A133B5">
        <w:rPr>
          <w:rFonts w:ascii="標楷體" w:eastAsia="標楷體" w:hAnsi="標楷體" w:cs="新細明體"/>
          <w:color w:val="000000"/>
          <w:kern w:val="0"/>
        </w:rPr>
        <w:t>（二）廠商不得以違法或不當餽贈等商業行為，促使學校更改原經各校公開程序選用之版本，如經查有上列情事，應追究適用學校及廠商之法律責任。</w:t>
      </w:r>
    </w:p>
    <w:p w:rsidR="00C3100A" w:rsidRPr="00A133B5" w:rsidRDefault="00C3100A" w:rsidP="00C3100A">
      <w:pPr>
        <w:widowControl/>
        <w:ind w:left="475" w:hangingChars="198" w:hanging="475"/>
        <w:jc w:val="both"/>
        <w:rPr>
          <w:rFonts w:ascii="標楷體" w:eastAsia="標楷體" w:hAnsi="標楷體" w:cs="新細明體"/>
          <w:color w:val="000000"/>
          <w:kern w:val="0"/>
        </w:rPr>
      </w:pPr>
      <w:r w:rsidRPr="00A133B5">
        <w:rPr>
          <w:rFonts w:ascii="標楷體" w:eastAsia="標楷體" w:hAnsi="標楷體" w:cs="新細明體"/>
          <w:color w:val="000000"/>
          <w:kern w:val="0"/>
        </w:rPr>
        <w:t>（三）廠商於</w:t>
      </w:r>
      <w:r>
        <w:rPr>
          <w:rFonts w:ascii="標楷體" w:eastAsia="標楷體" w:hAnsi="標楷體" w:cs="新細明體" w:hint="eastAsia"/>
          <w:color w:val="000000"/>
          <w:kern w:val="0"/>
        </w:rPr>
        <w:t>圖書教材</w:t>
      </w:r>
      <w:r w:rsidRPr="00A133B5">
        <w:rPr>
          <w:rFonts w:ascii="標楷體" w:eastAsia="標楷體" w:hAnsi="標楷體" w:cs="新細明體"/>
          <w:color w:val="000000"/>
          <w:kern w:val="0"/>
        </w:rPr>
        <w:t>及習作、附冊等均不得有廣告行為。</w:t>
      </w:r>
    </w:p>
    <w:p w:rsidR="00C3100A" w:rsidRPr="00A133B5" w:rsidRDefault="00C3100A" w:rsidP="00C3100A">
      <w:pPr>
        <w:widowControl/>
        <w:ind w:left="475" w:hangingChars="198" w:hanging="475"/>
        <w:jc w:val="both"/>
        <w:rPr>
          <w:rFonts w:ascii="標楷體" w:eastAsia="標楷體" w:hAnsi="標楷體" w:cs="新細明體"/>
          <w:color w:val="000000"/>
          <w:kern w:val="0"/>
        </w:rPr>
      </w:pPr>
      <w:r w:rsidRPr="00A133B5">
        <w:rPr>
          <w:rFonts w:ascii="標楷體" w:eastAsia="標楷體" w:hAnsi="標楷體" w:cs="新細明體"/>
          <w:color w:val="000000"/>
          <w:kern w:val="0"/>
        </w:rPr>
        <w:t>（四）廠商未在本機關通知時限內前來核對樣書折算總頁數，則視同無異議。</w:t>
      </w:r>
    </w:p>
    <w:p w:rsidR="000A1C31" w:rsidRDefault="00C3100A" w:rsidP="00C3100A">
      <w:pPr>
        <w:widowControl/>
        <w:ind w:left="936" w:hangingChars="390" w:hanging="936"/>
        <w:jc w:val="both"/>
        <w:rPr>
          <w:rFonts w:ascii="標楷體" w:eastAsia="標楷體" w:hAnsi="標楷體" w:cs="新細明體"/>
          <w:color w:val="000000"/>
          <w:kern w:val="0"/>
        </w:rPr>
      </w:pPr>
      <w:r w:rsidRPr="00A133B5">
        <w:rPr>
          <w:rFonts w:ascii="標楷體" w:eastAsia="標楷體" w:hAnsi="標楷體" w:cs="新細明體"/>
          <w:color w:val="000000"/>
          <w:kern w:val="0"/>
        </w:rPr>
        <w:lastRenderedPageBreak/>
        <w:t>二十五、得標廠商應於得標後兩個月內，提出其於國內其他縣市</w:t>
      </w:r>
      <w:r w:rsidRPr="009C2F7C">
        <w:rPr>
          <w:rFonts w:ascii="標楷體" w:eastAsia="標楷體" w:hAnsi="標楷體" w:cs="新細明體"/>
          <w:kern w:val="0"/>
        </w:rPr>
        <w:t>得標</w:t>
      </w:r>
      <w:r w:rsidRPr="00A133B5">
        <w:rPr>
          <w:rFonts w:ascii="標楷體" w:eastAsia="標楷體" w:hAnsi="標楷體" w:cs="新細明體"/>
          <w:color w:val="000000"/>
          <w:kern w:val="0"/>
        </w:rPr>
        <w:t>金額，此得標金額若低於本市得標金額，則以最低之得標金額為準請款，否則視同違約。違反者將處以價差三倍乘以數量之罰款。</w:t>
      </w:r>
    </w:p>
    <w:p w:rsidR="004D597F" w:rsidRDefault="004D597F" w:rsidP="00C3100A">
      <w:pPr>
        <w:widowControl/>
        <w:ind w:left="936" w:hangingChars="390" w:hanging="936"/>
        <w:jc w:val="both"/>
        <w:rPr>
          <w:rFonts w:ascii="標楷體" w:eastAsia="標楷體" w:hAnsi="標楷體" w:cs="新細明體"/>
          <w:color w:val="000000"/>
          <w:kern w:val="0"/>
        </w:rPr>
      </w:pPr>
    </w:p>
    <w:p w:rsidR="004D597F" w:rsidRDefault="004D597F" w:rsidP="00C3100A">
      <w:pPr>
        <w:widowControl/>
        <w:ind w:left="936" w:hangingChars="390" w:hanging="936"/>
        <w:jc w:val="both"/>
        <w:rPr>
          <w:rFonts w:ascii="標楷體" w:eastAsia="標楷體" w:hAnsi="標楷體" w:cs="新細明體"/>
          <w:color w:val="000000"/>
          <w:kern w:val="0"/>
        </w:rPr>
      </w:pPr>
    </w:p>
    <w:p w:rsidR="004D597F" w:rsidRDefault="004D597F" w:rsidP="00C3100A">
      <w:pPr>
        <w:widowControl/>
        <w:ind w:left="936" w:hangingChars="390" w:hanging="936"/>
        <w:jc w:val="both"/>
        <w:rPr>
          <w:rFonts w:ascii="標楷體" w:eastAsia="標楷體" w:hAnsi="標楷體" w:cs="新細明體"/>
          <w:color w:val="000000"/>
          <w:kern w:val="0"/>
        </w:rPr>
      </w:pPr>
    </w:p>
    <w:p w:rsidR="00C3100A" w:rsidRDefault="007B5663" w:rsidP="007B5663">
      <w:pPr>
        <w:widowControl/>
        <w:ind w:left="936" w:hangingChars="390" w:hanging="936"/>
        <w:jc w:val="both"/>
        <w:rPr>
          <w:rFonts w:ascii="標楷體" w:eastAsia="標楷體" w:hAnsi="標楷體"/>
          <w:sz w:val="28"/>
          <w:szCs w:val="28"/>
        </w:rPr>
      </w:pPr>
      <w:r>
        <w:rPr>
          <w:noProof/>
        </w:rPr>
        <mc:AlternateContent>
          <mc:Choice Requires="wpg">
            <w:drawing>
              <wp:anchor distT="0" distB="0" distL="114300" distR="114300" simplePos="0" relativeHeight="251657728" behindDoc="1" locked="0" layoutInCell="1" allowOverlap="1">
                <wp:simplePos x="0" y="0"/>
                <wp:positionH relativeFrom="margin">
                  <wp:posOffset>167640</wp:posOffset>
                </wp:positionH>
                <wp:positionV relativeFrom="paragraph">
                  <wp:posOffset>6985</wp:posOffset>
                </wp:positionV>
                <wp:extent cx="5016500" cy="1857375"/>
                <wp:effectExtent l="0" t="0" r="0" b="4762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00" cy="1857375"/>
                          <a:chOff x="2530" y="10903"/>
                          <a:chExt cx="7900" cy="2925"/>
                        </a:xfrm>
                      </wpg:grpSpPr>
                      <wps:wsp>
                        <wps:cNvPr id="2" name="Text Box 3"/>
                        <wps:cNvSpPr txBox="1">
                          <a:spLocks noChangeArrowheads="1"/>
                        </wps:cNvSpPr>
                        <wps:spPr bwMode="auto">
                          <a:xfrm>
                            <a:off x="2530" y="11338"/>
                            <a:ext cx="484" cy="519"/>
                          </a:xfrm>
                          <a:prstGeom prst="rect">
                            <a:avLst/>
                          </a:prstGeom>
                          <a:solidFill>
                            <a:srgbClr val="FFFFFF"/>
                          </a:solidFill>
                          <a:ln w="9525">
                            <a:solidFill>
                              <a:srgbClr val="000000"/>
                            </a:solidFill>
                            <a:miter lim="800000"/>
                            <a:headEnd/>
                            <a:tailEnd/>
                          </a:ln>
                        </wps:spPr>
                        <wps:txbx>
                          <w:txbxContent>
                            <w:p w:rsidR="00C3100A" w:rsidRDefault="00C3100A" w:rsidP="00C3100A"/>
                          </w:txbxContent>
                        </wps:txbx>
                        <wps:bodyPr rot="0" vert="horz" wrap="none" lIns="91440" tIns="45720" rIns="91440" bIns="45720" anchor="t" anchorCtr="0" upright="1">
                          <a:spAutoFit/>
                        </wps:bodyPr>
                      </wps:wsp>
                      <wps:wsp>
                        <wps:cNvPr id="3" name="AutoShape 4"/>
                        <wps:cNvCnPr>
                          <a:cxnSpLocks noChangeShapeType="1"/>
                        </wps:cNvCnPr>
                        <wps:spPr bwMode="auto">
                          <a:xfrm flipV="1">
                            <a:off x="4400" y="12058"/>
                            <a:ext cx="2530" cy="180"/>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6960" y="11638"/>
                            <a:ext cx="264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00A" w:rsidRPr="009960F6" w:rsidRDefault="00C3100A" w:rsidP="00C3100A">
                              <w:pPr>
                                <w:rPr>
                                  <w:b/>
                                  <w:sz w:val="28"/>
                                  <w:szCs w:val="28"/>
                                </w:rPr>
                              </w:pPr>
                              <w:r w:rsidRPr="009960F6">
                                <w:rPr>
                                  <w:rFonts w:hint="eastAsia"/>
                                  <w:b/>
                                  <w:sz w:val="28"/>
                                  <w:szCs w:val="28"/>
                                </w:rPr>
                                <w:t>具固定功能之扣環</w:t>
                              </w:r>
                            </w:p>
                          </w:txbxContent>
                        </wps:txbx>
                        <wps:bodyPr rot="0" vert="horz" wrap="square" lIns="91440" tIns="45720" rIns="91440" bIns="45720" anchor="t" anchorCtr="0" upright="1">
                          <a:noAutofit/>
                        </wps:bodyPr>
                      </wps:wsp>
                      <wps:wsp>
                        <wps:cNvPr id="5" name="AutoShape 6"/>
                        <wps:cNvCnPr>
                          <a:cxnSpLocks noChangeShapeType="1"/>
                        </wps:cNvCnPr>
                        <wps:spPr bwMode="auto">
                          <a:xfrm flipV="1">
                            <a:off x="5060" y="13318"/>
                            <a:ext cx="1870" cy="360"/>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7040" y="12958"/>
                            <a:ext cx="3390" cy="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00A" w:rsidRPr="009960F6" w:rsidRDefault="00C3100A" w:rsidP="00C3100A">
                              <w:pPr>
                                <w:rPr>
                                  <w:b/>
                                  <w:sz w:val="28"/>
                                  <w:szCs w:val="28"/>
                                </w:rPr>
                              </w:pPr>
                              <w:r>
                                <w:rPr>
                                  <w:rFonts w:hint="eastAsia"/>
                                  <w:b/>
                                  <w:sz w:val="28"/>
                                  <w:szCs w:val="28"/>
                                </w:rPr>
                                <w:t>頭尾兩端尖銳處修成鈍角</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6980" y="10903"/>
                            <a:ext cx="143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00A" w:rsidRPr="009960F6" w:rsidRDefault="00C3100A" w:rsidP="00C3100A">
                              <w:pPr>
                                <w:rPr>
                                  <w:b/>
                                  <w:sz w:val="28"/>
                                  <w:szCs w:val="28"/>
                                </w:rPr>
                              </w:pPr>
                              <w:r>
                                <w:rPr>
                                  <w:rFonts w:hint="eastAsia"/>
                                  <w:b/>
                                  <w:sz w:val="28"/>
                                  <w:szCs w:val="28"/>
                                </w:rPr>
                                <w:t>附圖一</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left:0;text-align:left;margin-left:13.2pt;margin-top:.55pt;width:395pt;height:146.25pt;z-index:-251658752;mso-position-horizontal-relative:margin" coordorigin="2530,10903" coordsize="7900,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">
                <v:shapetype id="_x0000_t202" coordsize="21600,21600" o:spt="202" path="m,l,21600r21600,l21600,xe">
                  <v:stroke joinstyle="miter"/>
                  <v:path gradientshapeok="t" o:connecttype="rect"/>
                </v:shapetype>
                <v:shape id="Text Box 3" o:spid="_x0000_s1027" type="#_x0000_t202" style="position:absolute;left:2530;top:11338;width:484;height: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dbV8UA&#10;AADaAAAADwAAAGRycy9kb3ducmV2LnhtbESP3WrCQBSE7wXfYTmCN0U3etFK6ir+IAqC+NMHOM2e&#10;JtHs2ZBdk9SndwsFL4eZ+YaZzltTiJoql1tWMBpGIIgTq3NOFXxdNoMJCOeRNRaWScEvOZjPup0p&#10;xto2fKL67FMRIOxiVJB5X8ZSuiQjg25oS+Lg/djKoA+ySqWusAlwU8hxFL1LgzmHhQxLWmWU3M53&#10;o+C2/qivb/vt8vuwWV3TOmoelByV6vfaxScIT61/hf/bO61gDH9Xwg2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B1tXxQAAANoAAAAPAAAAAAAAAAAAAAAAAJgCAABkcnMv&#10;ZG93bnJldi54bWxQSwUGAAAAAAQABAD1AAAAigMAAAAA&#10;">
                  <v:textbox style="mso-fit-shape-to-text:t">
                    <w:txbxContent>
                      <w:p w:rsidR="00C3100A" w:rsidRDefault="00C3100A" w:rsidP="00C3100A"/>
                    </w:txbxContent>
                  </v:textbox>
                </v:shape>
                <v:shapetype id="_x0000_t32" coordsize="21600,21600" o:spt="32" o:oned="t" path="m,l21600,21600e" filled="f">
                  <v:path arrowok="t" fillok="f" o:connecttype="none"/>
                  <o:lock v:ext="edit" shapetype="t"/>
                </v:shapetype>
                <v:shape id="AutoShape 4" o:spid="_x0000_s1028" type="#_x0000_t32" style="position:absolute;left:4400;top:12058;width:2530;height: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EEMEAAADaAAAADwAAAGRycy9kb3ducmV2LnhtbESPQWvCQBSE74X+h+UJ3pqNkRZJXUWC&#10;guTW1Iu3R/Y1Ce6+DdltEv+9KxR6HGbmG2a7n60RIw2+c6xglaQgiGunO24UXL5PbxsQPiBrNI5J&#10;wZ087HevL1vMtZv4i8YqNCJC2OeooA2hz6X0dUsWfeJ64uj9uMFiiHJopB5winBrZJamH9Jix3Gh&#10;xZ6Klupb9WsVpOb6zmZe4RWPrrw1BZZjViq1XMyHTxCB5vAf/muftYI1PK/EGyB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RIQQwQAAANoAAAAPAAAAAAAAAAAAAAAA&#10;AKECAABkcnMvZG93bnJldi54bWxQSwUGAAAAAAQABAD5AAAAjwMAAAAA&#10;" strokeweight="3pt">
                  <v:stroke startarrow="block"/>
                </v:shape>
                <v:shape id="Text Box 5" o:spid="_x0000_s1029" type="#_x0000_t202" style="position:absolute;left:6960;top:11638;width:264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C3100A" w:rsidRPr="009960F6" w:rsidRDefault="00C3100A" w:rsidP="00C3100A">
                        <w:pPr>
                          <w:rPr>
                            <w:b/>
                            <w:sz w:val="28"/>
                            <w:szCs w:val="28"/>
                          </w:rPr>
                        </w:pPr>
                        <w:r w:rsidRPr="009960F6">
                          <w:rPr>
                            <w:rFonts w:hint="eastAsia"/>
                            <w:b/>
                            <w:sz w:val="28"/>
                            <w:szCs w:val="28"/>
                          </w:rPr>
                          <w:t>具固定功能之扣環</w:t>
                        </w:r>
                      </w:p>
                    </w:txbxContent>
                  </v:textbox>
                </v:shape>
                <v:shape id="AutoShape 6" o:spid="_x0000_s1030" type="#_x0000_t32" style="position:absolute;left:5060;top:13318;width:1870;height:3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G5/70AAADaAAAADwAAAGRycy9kb3ducmV2LnhtbESPzQrCMBCE74LvEFbwpqmCItUoIgrS&#10;mz8Xb0uztsVkU5pY69sbQfA4zMw3zGrTWSNaanzlWMFknIAgzp2uuFBwvRxGCxA+IGs0jknBmzxs&#10;1v3eClPtXnyi9hwKESHsU1RQhlCnUvq8JIt+7Gri6N1dYzFE2RRSN/iKcGvkNEnm0mLFcaHEmnYl&#10;5Y/z0ypIzG3GppvgDfcuexQ7zNppptRw0G2XIAJ14R/+tY9awQy+V+IN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rhuf+9AAAA2gAAAA8AAAAAAAAAAAAAAAAAoQIA&#10;AGRycy9kb3ducmV2LnhtbFBLBQYAAAAABAAEAPkAAACLAwAAAAA=&#10;" strokeweight="3pt">
                  <v:stroke startarrow="block"/>
                </v:shape>
                <v:shape id="Text Box 7" o:spid="_x0000_s1031" type="#_x0000_t202" style="position:absolute;left:7040;top:12958;width:3390;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C3100A" w:rsidRPr="009960F6" w:rsidRDefault="00C3100A" w:rsidP="00C3100A">
                        <w:pPr>
                          <w:rPr>
                            <w:b/>
                            <w:sz w:val="28"/>
                            <w:szCs w:val="28"/>
                          </w:rPr>
                        </w:pPr>
                        <w:r>
                          <w:rPr>
                            <w:rFonts w:hint="eastAsia"/>
                            <w:b/>
                            <w:sz w:val="28"/>
                            <w:szCs w:val="28"/>
                          </w:rPr>
                          <w:t>頭尾兩端尖銳處修成鈍角</w:t>
                        </w:r>
                      </w:p>
                    </w:txbxContent>
                  </v:textbox>
                </v:shape>
                <v:shape id="Text Box 8" o:spid="_x0000_s1032" type="#_x0000_t202" style="position:absolute;left:6980;top:10903;width:143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C3100A" w:rsidRPr="009960F6" w:rsidRDefault="00C3100A" w:rsidP="00C3100A">
                        <w:pPr>
                          <w:rPr>
                            <w:b/>
                            <w:sz w:val="28"/>
                            <w:szCs w:val="28"/>
                          </w:rPr>
                        </w:pPr>
                        <w:r>
                          <w:rPr>
                            <w:rFonts w:hint="eastAsia"/>
                            <w:b/>
                            <w:sz w:val="28"/>
                            <w:szCs w:val="28"/>
                          </w:rPr>
                          <w:t>附圖一</w:t>
                        </w:r>
                      </w:p>
                    </w:txbxContent>
                  </v:textbox>
                </v:shape>
                <w10:wrap anchorx="margin"/>
              </v:group>
            </w:pict>
          </mc:Fallback>
        </mc:AlternateContent>
      </w:r>
      <w:r w:rsidRPr="001A6DFB">
        <w:rPr>
          <w:noProof/>
        </w:rPr>
        <w:drawing>
          <wp:inline distT="0" distB="0" distL="0" distR="0" wp14:anchorId="33101B12" wp14:editId="0BEB3D8F">
            <wp:extent cx="1996440" cy="1844040"/>
            <wp:effectExtent l="0" t="0" r="3810" b="3810"/>
            <wp:docPr id="9" name="圖片 8" descr="IMAG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descr="IMAG6517"/>
                    <pic:cNvPicPr>
                      <a:picLocks noChangeAspect="1" noChangeArrowheads="1"/>
                    </pic:cNvPicPr>
                  </pic:nvPicPr>
                  <pic:blipFill>
                    <a:blip r:embed="rId8" cstate="print">
                      <a:extLst>
                        <a:ext uri="{28A0092B-C50C-407E-A947-70E740481C1C}">
                          <a14:useLocalDpi xmlns:a14="http://schemas.microsoft.com/office/drawing/2010/main" val="0"/>
                        </a:ext>
                      </a:extLst>
                    </a:blip>
                    <a:srcRect t="24681" b="12863"/>
                    <a:stretch>
                      <a:fillRect/>
                    </a:stretch>
                  </pic:blipFill>
                  <pic:spPr bwMode="auto">
                    <a:xfrm>
                      <a:off x="0" y="0"/>
                      <a:ext cx="1996440" cy="1844040"/>
                    </a:xfrm>
                    <a:prstGeom prst="rect">
                      <a:avLst/>
                    </a:prstGeom>
                    <a:noFill/>
                    <a:ln>
                      <a:noFill/>
                    </a:ln>
                  </pic:spPr>
                </pic:pic>
              </a:graphicData>
            </a:graphic>
          </wp:inline>
        </w:drawing>
      </w:r>
    </w:p>
    <w:p w:rsidR="00C3100A" w:rsidRPr="00EA298D" w:rsidRDefault="00C3100A" w:rsidP="00C3100A">
      <w:pPr>
        <w:widowControl/>
        <w:spacing w:after="240"/>
        <w:rPr>
          <w:rFonts w:ascii="標楷體" w:eastAsia="標楷體" w:hAnsi="標楷體" w:cs="新細明體"/>
          <w:kern w:val="0"/>
        </w:rPr>
      </w:pPr>
    </w:p>
    <w:p w:rsidR="00C3100A" w:rsidRDefault="00C3100A" w:rsidP="00DE3346">
      <w:pPr>
        <w:widowControl/>
        <w:spacing w:after="240"/>
        <w:rPr>
          <w:rFonts w:ascii="標楷體" w:eastAsia="標楷體" w:hAnsi="標楷體"/>
          <w:sz w:val="28"/>
          <w:szCs w:val="28"/>
        </w:rPr>
      </w:pPr>
    </w:p>
    <w:sectPr w:rsidR="00C3100A" w:rsidSect="00655E36">
      <w:footerReference w:type="default" r:id="rId9"/>
      <w:pgSz w:w="11906" w:h="16838"/>
      <w:pgMar w:top="567" w:right="1106" w:bottom="851"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5F0" w:rsidRDefault="00FB05F0">
      <w:r>
        <w:separator/>
      </w:r>
    </w:p>
  </w:endnote>
  <w:endnote w:type="continuationSeparator" w:id="0">
    <w:p w:rsidR="00FB05F0" w:rsidRDefault="00FB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2C" w:rsidRDefault="00403C2C">
    <w:pPr>
      <w:pStyle w:val="ab"/>
      <w:jc w:val="center"/>
    </w:pPr>
    <w:r>
      <w:fldChar w:fldCharType="begin"/>
    </w:r>
    <w:r>
      <w:instrText>PAGE   \* MERGEFORMAT</w:instrText>
    </w:r>
    <w:r>
      <w:fldChar w:fldCharType="separate"/>
    </w:r>
    <w:r w:rsidR="00AD68E8" w:rsidRPr="00AD68E8">
      <w:rPr>
        <w:noProof/>
        <w:lang w:val="zh-TW" w:eastAsia="zh-TW"/>
      </w:rPr>
      <w:t>6</w:t>
    </w:r>
    <w:r>
      <w:fldChar w:fldCharType="end"/>
    </w:r>
  </w:p>
  <w:p w:rsidR="00403C2C" w:rsidRDefault="00403C2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5F0" w:rsidRDefault="00FB05F0">
      <w:r>
        <w:separator/>
      </w:r>
    </w:p>
  </w:footnote>
  <w:footnote w:type="continuationSeparator" w:id="0">
    <w:p w:rsidR="00FB05F0" w:rsidRDefault="00FB0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3FC"/>
    <w:multiLevelType w:val="hybridMultilevel"/>
    <w:tmpl w:val="775C7BE6"/>
    <w:lvl w:ilvl="0" w:tplc="A8D20E48">
      <w:start w:val="1"/>
      <w:numFmt w:val="taiwaneseCountingThousand"/>
      <w:lvlText w:val="%1、"/>
      <w:lvlJc w:val="left"/>
      <w:pPr>
        <w:tabs>
          <w:tab w:val="num" w:pos="1200"/>
        </w:tabs>
        <w:ind w:left="1200" w:hanging="720"/>
      </w:pPr>
      <w:rPr>
        <w:rFonts w:hint="default"/>
        <w:sz w:val="28"/>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38C36EE"/>
    <w:multiLevelType w:val="hybridMultilevel"/>
    <w:tmpl w:val="EDA2050E"/>
    <w:lvl w:ilvl="0" w:tplc="1B06FB92">
      <w:start w:val="1"/>
      <w:numFmt w:val="taiwaneseCountingThousand"/>
      <w:lvlText w:val="%1、"/>
      <w:lvlJc w:val="left"/>
      <w:pPr>
        <w:ind w:left="1200" w:hanging="720"/>
      </w:pPr>
      <w:rPr>
        <w:rFonts w:hint="default"/>
      </w:rPr>
    </w:lvl>
    <w:lvl w:ilvl="1" w:tplc="B1FA5122">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5D1654B"/>
    <w:multiLevelType w:val="hybridMultilevel"/>
    <w:tmpl w:val="EF98310A"/>
    <w:lvl w:ilvl="0" w:tplc="CCC08CB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744E05"/>
    <w:multiLevelType w:val="hybridMultilevel"/>
    <w:tmpl w:val="C72A3C10"/>
    <w:lvl w:ilvl="0" w:tplc="6B1C8EBE">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15:restartNumberingAfterBreak="0">
    <w:nsid w:val="097906F9"/>
    <w:multiLevelType w:val="hybridMultilevel"/>
    <w:tmpl w:val="543AA21C"/>
    <w:lvl w:ilvl="0" w:tplc="D6529E8E">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3A71294"/>
    <w:multiLevelType w:val="hybridMultilevel"/>
    <w:tmpl w:val="F1445D3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6416272"/>
    <w:multiLevelType w:val="hybridMultilevel"/>
    <w:tmpl w:val="3E58446A"/>
    <w:lvl w:ilvl="0" w:tplc="34E8F3F6">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E05353"/>
    <w:multiLevelType w:val="hybridMultilevel"/>
    <w:tmpl w:val="D0084A08"/>
    <w:lvl w:ilvl="0" w:tplc="443C31F4">
      <w:start w:val="1"/>
      <w:numFmt w:val="taiwaneseCountingThousand"/>
      <w:lvlText w:val="%1、"/>
      <w:lvlJc w:val="left"/>
      <w:pPr>
        <w:ind w:left="906" w:hanging="480"/>
      </w:pPr>
      <w:rPr>
        <w:sz w:val="28"/>
        <w:szCs w:val="28"/>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8" w15:restartNumberingAfterBreak="0">
    <w:nsid w:val="19F804BE"/>
    <w:multiLevelType w:val="hybridMultilevel"/>
    <w:tmpl w:val="0F6AA300"/>
    <w:lvl w:ilvl="0" w:tplc="C292066E">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B856BC0"/>
    <w:multiLevelType w:val="hybridMultilevel"/>
    <w:tmpl w:val="EDA2050E"/>
    <w:lvl w:ilvl="0" w:tplc="1B06FB92">
      <w:start w:val="1"/>
      <w:numFmt w:val="taiwaneseCountingThousand"/>
      <w:lvlText w:val="%1、"/>
      <w:lvlJc w:val="left"/>
      <w:pPr>
        <w:ind w:left="1200" w:hanging="720"/>
      </w:pPr>
      <w:rPr>
        <w:rFonts w:hint="default"/>
      </w:rPr>
    </w:lvl>
    <w:lvl w:ilvl="1" w:tplc="B1FA5122">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E3A507D"/>
    <w:multiLevelType w:val="hybridMultilevel"/>
    <w:tmpl w:val="C72A3C10"/>
    <w:lvl w:ilvl="0" w:tplc="6B1C8EBE">
      <w:start w:val="1"/>
      <w:numFmt w:val="taiwaneseCountingThousand"/>
      <w:lvlText w:val="%1、"/>
      <w:lvlJc w:val="left"/>
      <w:pPr>
        <w:ind w:left="3883" w:hanging="48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abstractNum w:abstractNumId="11" w15:restartNumberingAfterBreak="0">
    <w:nsid w:val="21561D8D"/>
    <w:multiLevelType w:val="hybridMultilevel"/>
    <w:tmpl w:val="E4CE50C4"/>
    <w:lvl w:ilvl="0" w:tplc="55FAB1EA">
      <w:start w:val="1"/>
      <w:numFmt w:val="taiwaneseCountingThousand"/>
      <w:lvlText w:val="%1、"/>
      <w:lvlJc w:val="left"/>
      <w:pPr>
        <w:ind w:left="1048" w:hanging="480"/>
      </w:pPr>
      <w:rPr>
        <w:rFonts w:hint="default"/>
        <w:color w:val="auto"/>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39E0E59"/>
    <w:multiLevelType w:val="hybridMultilevel"/>
    <w:tmpl w:val="24DC58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FE1C39"/>
    <w:multiLevelType w:val="hybridMultilevel"/>
    <w:tmpl w:val="ABBCCEF4"/>
    <w:lvl w:ilvl="0" w:tplc="070A7F8C">
      <w:start w:val="2"/>
      <w:numFmt w:val="taiwaneseCountingThousand"/>
      <w:lvlText w:val="(%1)"/>
      <w:lvlJc w:val="left"/>
      <w:pPr>
        <w:tabs>
          <w:tab w:val="num" w:pos="1455"/>
        </w:tabs>
        <w:ind w:left="1455" w:hanging="960"/>
      </w:pPr>
      <w:rPr>
        <w:rFonts w:hint="default"/>
      </w:rPr>
    </w:lvl>
    <w:lvl w:ilvl="1" w:tplc="04090019" w:tentative="1">
      <w:start w:val="1"/>
      <w:numFmt w:val="ideographTraditional"/>
      <w:lvlText w:val="%2、"/>
      <w:lvlJc w:val="left"/>
      <w:pPr>
        <w:tabs>
          <w:tab w:val="num" w:pos="1455"/>
        </w:tabs>
        <w:ind w:left="1455" w:hanging="480"/>
      </w:p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14" w15:restartNumberingAfterBreak="0">
    <w:nsid w:val="2F3548AD"/>
    <w:multiLevelType w:val="hybridMultilevel"/>
    <w:tmpl w:val="A776F49C"/>
    <w:lvl w:ilvl="0" w:tplc="9E1AFBB6">
      <w:start w:val="1"/>
      <w:numFmt w:val="taiwaneseCountingThousand"/>
      <w:lvlText w:val="%1、"/>
      <w:lvlJc w:val="left"/>
      <w:pPr>
        <w:ind w:left="1704" w:hanging="720"/>
      </w:pPr>
      <w:rPr>
        <w:rFonts w:hint="default"/>
      </w:r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5" w15:restartNumberingAfterBreak="0">
    <w:nsid w:val="2FBF70E7"/>
    <w:multiLevelType w:val="hybridMultilevel"/>
    <w:tmpl w:val="A7585948"/>
    <w:lvl w:ilvl="0" w:tplc="B27CB97E">
      <w:start w:val="1"/>
      <w:numFmt w:val="ideographLegalTraditional"/>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246732F"/>
    <w:multiLevelType w:val="hybridMultilevel"/>
    <w:tmpl w:val="3E58446A"/>
    <w:lvl w:ilvl="0" w:tplc="34E8F3F6">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FDE5B15"/>
    <w:multiLevelType w:val="hybridMultilevel"/>
    <w:tmpl w:val="C72A3C10"/>
    <w:lvl w:ilvl="0" w:tplc="6B1C8EBE">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8" w15:restartNumberingAfterBreak="0">
    <w:nsid w:val="411F76C9"/>
    <w:multiLevelType w:val="hybridMultilevel"/>
    <w:tmpl w:val="8EDAC5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242279"/>
    <w:multiLevelType w:val="hybridMultilevel"/>
    <w:tmpl w:val="775C7BE6"/>
    <w:lvl w:ilvl="0" w:tplc="A8D20E48">
      <w:start w:val="1"/>
      <w:numFmt w:val="taiwaneseCountingThousand"/>
      <w:lvlText w:val="%1、"/>
      <w:lvlJc w:val="left"/>
      <w:pPr>
        <w:tabs>
          <w:tab w:val="num" w:pos="1200"/>
        </w:tabs>
        <w:ind w:left="1200" w:hanging="720"/>
      </w:pPr>
      <w:rPr>
        <w:rFonts w:hint="default"/>
        <w:sz w:val="28"/>
        <w:lang w:val="en-US"/>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DB908B7"/>
    <w:multiLevelType w:val="hybridMultilevel"/>
    <w:tmpl w:val="0694B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8A4C34"/>
    <w:multiLevelType w:val="hybridMultilevel"/>
    <w:tmpl w:val="A8A43282"/>
    <w:lvl w:ilvl="0" w:tplc="FFB8D9E4">
      <w:start w:val="1"/>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F5A0777"/>
    <w:multiLevelType w:val="hybridMultilevel"/>
    <w:tmpl w:val="C72A3C10"/>
    <w:lvl w:ilvl="0" w:tplc="6B1C8EBE">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3" w15:restartNumberingAfterBreak="0">
    <w:nsid w:val="509C2CDF"/>
    <w:multiLevelType w:val="hybridMultilevel"/>
    <w:tmpl w:val="D1C8897C"/>
    <w:lvl w:ilvl="0" w:tplc="F48A1ADC">
      <w:start w:val="1"/>
      <w:numFmt w:val="ideographLegalTraditional"/>
      <w:lvlText w:val="%1、"/>
      <w:lvlJc w:val="left"/>
      <w:pPr>
        <w:ind w:left="720" w:hanging="720"/>
      </w:pPr>
      <w:rPr>
        <w:rFonts w:hint="default"/>
      </w:rPr>
    </w:lvl>
    <w:lvl w:ilvl="1" w:tplc="04090015">
      <w:start w:val="1"/>
      <w:numFmt w:val="taiwaneseCountingThousand"/>
      <w:lvlText w:val="%2、"/>
      <w:lvlJc w:val="left"/>
      <w:pPr>
        <w:ind w:left="1048"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A1306F"/>
    <w:multiLevelType w:val="hybridMultilevel"/>
    <w:tmpl w:val="84CAA9FA"/>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53A53AC"/>
    <w:multiLevelType w:val="hybridMultilevel"/>
    <w:tmpl w:val="72A81F34"/>
    <w:lvl w:ilvl="0" w:tplc="8ACAF69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F04AE2"/>
    <w:multiLevelType w:val="hybridMultilevel"/>
    <w:tmpl w:val="C72A3C10"/>
    <w:lvl w:ilvl="0" w:tplc="6B1C8EBE">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7" w15:restartNumberingAfterBreak="0">
    <w:nsid w:val="596008C8"/>
    <w:multiLevelType w:val="hybridMultilevel"/>
    <w:tmpl w:val="365489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E02393"/>
    <w:multiLevelType w:val="hybridMultilevel"/>
    <w:tmpl w:val="C72A3C10"/>
    <w:lvl w:ilvl="0" w:tplc="6B1C8EBE">
      <w:start w:val="1"/>
      <w:numFmt w:val="taiwaneseCountingThousand"/>
      <w:lvlText w:val="%1、"/>
      <w:lvlJc w:val="left"/>
      <w:pPr>
        <w:ind w:left="1051" w:hanging="48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29" w15:restartNumberingAfterBreak="0">
    <w:nsid w:val="5A291664"/>
    <w:multiLevelType w:val="hybridMultilevel"/>
    <w:tmpl w:val="01B257F8"/>
    <w:lvl w:ilvl="0" w:tplc="B1FA5122">
      <w:start w:val="1"/>
      <w:numFmt w:val="taiwaneseCountingThousand"/>
      <w:lvlText w:val="(%1)"/>
      <w:lvlJc w:val="left"/>
      <w:pPr>
        <w:ind w:left="960" w:hanging="480"/>
      </w:pPr>
      <w:rPr>
        <w:rFonts w:hint="eastAsia"/>
        <w:color w:val="auto"/>
        <w:lang w:val="en-US"/>
      </w:rPr>
    </w:lvl>
    <w:lvl w:ilvl="1" w:tplc="42426AD2">
      <w:start w:val="1"/>
      <w:numFmt w:val="decimal"/>
      <w:lvlText w:val="%2."/>
      <w:lvlJc w:val="left"/>
      <w:pPr>
        <w:ind w:left="1440" w:hanging="480"/>
      </w:pPr>
      <w:rPr>
        <w:sz w:val="24"/>
        <w:szCs w:val="24"/>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C1D1CCA"/>
    <w:multiLevelType w:val="hybridMultilevel"/>
    <w:tmpl w:val="D0504C5A"/>
    <w:lvl w:ilvl="0" w:tplc="B89E3C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F57813"/>
    <w:multiLevelType w:val="hybridMultilevel"/>
    <w:tmpl w:val="E81AEA70"/>
    <w:lvl w:ilvl="0" w:tplc="59E630FE">
      <w:start w:val="1"/>
      <w:numFmt w:val="taiwaneseCountingThousand"/>
      <w:lvlText w:val="%1、"/>
      <w:lvlJc w:val="left"/>
      <w:pPr>
        <w:tabs>
          <w:tab w:val="num" w:pos="570"/>
        </w:tabs>
        <w:ind w:left="570" w:hanging="570"/>
      </w:pPr>
      <w:rPr>
        <w:rFonts w:hint="eastAsia"/>
        <w:sz w:val="28"/>
        <w:szCs w:val="28"/>
      </w:rPr>
    </w:lvl>
    <w:lvl w:ilvl="1" w:tplc="DD7EE200">
      <w:start w:val="1"/>
      <w:numFmt w:val="taiwaneseCountingThousand"/>
      <w:lvlText w:val="(%2)"/>
      <w:lvlJc w:val="left"/>
      <w:pPr>
        <w:tabs>
          <w:tab w:val="num" w:pos="170"/>
        </w:tabs>
        <w:ind w:left="284" w:hanging="284"/>
      </w:pPr>
      <w:rPr>
        <w:rFonts w:hint="default"/>
        <w:sz w:val="28"/>
        <w:szCs w:val="28"/>
      </w:r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2" w15:restartNumberingAfterBreak="0">
    <w:nsid w:val="5D8E6482"/>
    <w:multiLevelType w:val="hybridMultilevel"/>
    <w:tmpl w:val="C72A3C10"/>
    <w:lvl w:ilvl="0" w:tplc="6B1C8EBE">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3" w15:restartNumberingAfterBreak="0">
    <w:nsid w:val="628C6918"/>
    <w:multiLevelType w:val="hybridMultilevel"/>
    <w:tmpl w:val="D4F8A694"/>
    <w:lvl w:ilvl="0" w:tplc="C292066E">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62965E3B"/>
    <w:multiLevelType w:val="hybridMultilevel"/>
    <w:tmpl w:val="AA52C162"/>
    <w:lvl w:ilvl="0" w:tplc="26D2A0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8095C99"/>
    <w:multiLevelType w:val="hybridMultilevel"/>
    <w:tmpl w:val="1D3253D6"/>
    <w:lvl w:ilvl="0" w:tplc="2092F134">
      <w:start w:val="1"/>
      <w:numFmt w:val="taiwaneseCountingThousand"/>
      <w:lvlText w:val="%1、"/>
      <w:lvlJc w:val="left"/>
      <w:pPr>
        <w:ind w:left="1474" w:hanging="720"/>
      </w:pPr>
      <w:rPr>
        <w:rFonts w:ascii="Times New Roman" w:hAnsi="Times New Roman" w:hint="default"/>
      </w:rPr>
    </w:lvl>
    <w:lvl w:ilvl="1" w:tplc="04090019" w:tentative="1">
      <w:start w:val="1"/>
      <w:numFmt w:val="ideographTraditional"/>
      <w:lvlText w:val="%2、"/>
      <w:lvlJc w:val="left"/>
      <w:pPr>
        <w:ind w:left="1714" w:hanging="480"/>
      </w:pPr>
    </w:lvl>
    <w:lvl w:ilvl="2" w:tplc="0409001B" w:tentative="1">
      <w:start w:val="1"/>
      <w:numFmt w:val="lowerRoman"/>
      <w:lvlText w:val="%3."/>
      <w:lvlJc w:val="right"/>
      <w:pPr>
        <w:ind w:left="2194" w:hanging="480"/>
      </w:pPr>
    </w:lvl>
    <w:lvl w:ilvl="3" w:tplc="0409000F" w:tentative="1">
      <w:start w:val="1"/>
      <w:numFmt w:val="decimal"/>
      <w:lvlText w:val="%4."/>
      <w:lvlJc w:val="left"/>
      <w:pPr>
        <w:ind w:left="2674" w:hanging="480"/>
      </w:pPr>
    </w:lvl>
    <w:lvl w:ilvl="4" w:tplc="04090019" w:tentative="1">
      <w:start w:val="1"/>
      <w:numFmt w:val="ideographTraditional"/>
      <w:lvlText w:val="%5、"/>
      <w:lvlJc w:val="left"/>
      <w:pPr>
        <w:ind w:left="3154" w:hanging="480"/>
      </w:pPr>
    </w:lvl>
    <w:lvl w:ilvl="5" w:tplc="0409001B" w:tentative="1">
      <w:start w:val="1"/>
      <w:numFmt w:val="lowerRoman"/>
      <w:lvlText w:val="%6."/>
      <w:lvlJc w:val="right"/>
      <w:pPr>
        <w:ind w:left="3634" w:hanging="480"/>
      </w:pPr>
    </w:lvl>
    <w:lvl w:ilvl="6" w:tplc="0409000F" w:tentative="1">
      <w:start w:val="1"/>
      <w:numFmt w:val="decimal"/>
      <w:lvlText w:val="%7."/>
      <w:lvlJc w:val="left"/>
      <w:pPr>
        <w:ind w:left="4114" w:hanging="480"/>
      </w:pPr>
    </w:lvl>
    <w:lvl w:ilvl="7" w:tplc="04090019" w:tentative="1">
      <w:start w:val="1"/>
      <w:numFmt w:val="ideographTraditional"/>
      <w:lvlText w:val="%8、"/>
      <w:lvlJc w:val="left"/>
      <w:pPr>
        <w:ind w:left="4594" w:hanging="480"/>
      </w:pPr>
    </w:lvl>
    <w:lvl w:ilvl="8" w:tplc="0409001B" w:tentative="1">
      <w:start w:val="1"/>
      <w:numFmt w:val="lowerRoman"/>
      <w:lvlText w:val="%9."/>
      <w:lvlJc w:val="right"/>
      <w:pPr>
        <w:ind w:left="5074" w:hanging="480"/>
      </w:pPr>
    </w:lvl>
  </w:abstractNum>
  <w:abstractNum w:abstractNumId="36" w15:restartNumberingAfterBreak="0">
    <w:nsid w:val="698139FE"/>
    <w:multiLevelType w:val="hybridMultilevel"/>
    <w:tmpl w:val="3E58446A"/>
    <w:lvl w:ilvl="0" w:tplc="34E8F3F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15:restartNumberingAfterBreak="0">
    <w:nsid w:val="6A505C1D"/>
    <w:multiLevelType w:val="hybridMultilevel"/>
    <w:tmpl w:val="C72A3C10"/>
    <w:lvl w:ilvl="0" w:tplc="6B1C8EBE">
      <w:start w:val="1"/>
      <w:numFmt w:val="taiwaneseCountingThousand"/>
      <w:lvlText w:val="%1、"/>
      <w:lvlJc w:val="left"/>
      <w:pPr>
        <w:ind w:left="1051" w:hanging="48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38" w15:restartNumberingAfterBreak="0">
    <w:nsid w:val="6E6E380B"/>
    <w:multiLevelType w:val="hybridMultilevel"/>
    <w:tmpl w:val="C72A3C10"/>
    <w:lvl w:ilvl="0" w:tplc="6B1C8EBE">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9" w15:restartNumberingAfterBreak="0">
    <w:nsid w:val="6EF21622"/>
    <w:multiLevelType w:val="hybridMultilevel"/>
    <w:tmpl w:val="A18AD7E2"/>
    <w:lvl w:ilvl="0" w:tplc="DEFE44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1E614C"/>
    <w:multiLevelType w:val="hybridMultilevel"/>
    <w:tmpl w:val="E834D958"/>
    <w:lvl w:ilvl="0" w:tplc="443C31F4">
      <w:start w:val="1"/>
      <w:numFmt w:val="taiwaneseCountingThousand"/>
      <w:lvlText w:val="%1、"/>
      <w:lvlJc w:val="left"/>
      <w:pPr>
        <w:ind w:left="960" w:hanging="480"/>
      </w:pPr>
      <w:rPr>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7DB69DD"/>
    <w:multiLevelType w:val="hybridMultilevel"/>
    <w:tmpl w:val="0F6AA300"/>
    <w:lvl w:ilvl="0" w:tplc="C292066E">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A072BFE"/>
    <w:multiLevelType w:val="hybridMultilevel"/>
    <w:tmpl w:val="4CC80124"/>
    <w:lvl w:ilvl="0" w:tplc="356E1FAE">
      <w:start w:val="1"/>
      <w:numFmt w:val="taiwaneseCountingThousand"/>
      <w:lvlText w:val="%1、"/>
      <w:lvlJc w:val="left"/>
      <w:pPr>
        <w:ind w:left="1429" w:hanging="720"/>
      </w:pPr>
      <w:rPr>
        <w:rFonts w:hint="default"/>
        <w:b w:val="0"/>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3" w15:restartNumberingAfterBreak="0">
    <w:nsid w:val="7EE037D0"/>
    <w:multiLevelType w:val="hybridMultilevel"/>
    <w:tmpl w:val="FE5CBB68"/>
    <w:lvl w:ilvl="0" w:tplc="5EB479E6">
      <w:start w:val="1"/>
      <w:numFmt w:val="taiwaneseCountingThousand"/>
      <w:lvlText w:val="（%1）"/>
      <w:lvlJc w:val="left"/>
      <w:pPr>
        <w:ind w:left="1824" w:hanging="84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6"/>
  </w:num>
  <w:num w:numId="4">
    <w:abstractNumId w:val="21"/>
  </w:num>
  <w:num w:numId="5">
    <w:abstractNumId w:val="36"/>
  </w:num>
  <w:num w:numId="6">
    <w:abstractNumId w:val="18"/>
  </w:num>
  <w:num w:numId="7">
    <w:abstractNumId w:val="20"/>
  </w:num>
  <w:num w:numId="8">
    <w:abstractNumId w:val="12"/>
  </w:num>
  <w:num w:numId="9">
    <w:abstractNumId w:val="27"/>
  </w:num>
  <w:num w:numId="10">
    <w:abstractNumId w:val="25"/>
  </w:num>
  <w:num w:numId="11">
    <w:abstractNumId w:val="39"/>
  </w:num>
  <w:num w:numId="12">
    <w:abstractNumId w:val="24"/>
  </w:num>
  <w:num w:numId="13">
    <w:abstractNumId w:val="34"/>
  </w:num>
  <w:num w:numId="14">
    <w:abstractNumId w:val="5"/>
  </w:num>
  <w:num w:numId="15">
    <w:abstractNumId w:val="7"/>
  </w:num>
  <w:num w:numId="16">
    <w:abstractNumId w:val="40"/>
  </w:num>
  <w:num w:numId="17">
    <w:abstractNumId w:val="8"/>
  </w:num>
  <w:num w:numId="18">
    <w:abstractNumId w:val="42"/>
  </w:num>
  <w:num w:numId="19">
    <w:abstractNumId w:val="43"/>
  </w:num>
  <w:num w:numId="20">
    <w:abstractNumId w:val="13"/>
  </w:num>
  <w:num w:numId="21">
    <w:abstractNumId w:val="9"/>
  </w:num>
  <w:num w:numId="22">
    <w:abstractNumId w:val="30"/>
  </w:num>
  <w:num w:numId="23">
    <w:abstractNumId w:val="29"/>
  </w:num>
  <w:num w:numId="24">
    <w:abstractNumId w:val="11"/>
  </w:num>
  <w:num w:numId="25">
    <w:abstractNumId w:val="33"/>
  </w:num>
  <w:num w:numId="26">
    <w:abstractNumId w:val="14"/>
  </w:num>
  <w:num w:numId="27">
    <w:abstractNumId w:val="1"/>
  </w:num>
  <w:num w:numId="28">
    <w:abstractNumId w:val="41"/>
  </w:num>
  <w:num w:numId="29">
    <w:abstractNumId w:val="23"/>
  </w:num>
  <w:num w:numId="30">
    <w:abstractNumId w:val="19"/>
  </w:num>
  <w:num w:numId="31">
    <w:abstractNumId w:val="0"/>
  </w:num>
  <w:num w:numId="32">
    <w:abstractNumId w:val="31"/>
  </w:num>
  <w:num w:numId="33">
    <w:abstractNumId w:val="28"/>
  </w:num>
  <w:num w:numId="34">
    <w:abstractNumId w:val="17"/>
  </w:num>
  <w:num w:numId="35">
    <w:abstractNumId w:val="37"/>
  </w:num>
  <w:num w:numId="36">
    <w:abstractNumId w:val="38"/>
  </w:num>
  <w:num w:numId="37">
    <w:abstractNumId w:val="3"/>
  </w:num>
  <w:num w:numId="38">
    <w:abstractNumId w:val="32"/>
  </w:num>
  <w:num w:numId="39">
    <w:abstractNumId w:val="26"/>
  </w:num>
  <w:num w:numId="40">
    <w:abstractNumId w:val="22"/>
  </w:num>
  <w:num w:numId="41">
    <w:abstractNumId w:val="10"/>
  </w:num>
  <w:num w:numId="42">
    <w:abstractNumId w:val="2"/>
  </w:num>
  <w:num w:numId="43">
    <w:abstractNumId w:val="35"/>
  </w:num>
  <w:num w:numId="4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22"/>
    <w:rsid w:val="000076A0"/>
    <w:rsid w:val="00012A6E"/>
    <w:rsid w:val="0001393D"/>
    <w:rsid w:val="00013CB0"/>
    <w:rsid w:val="00016AB3"/>
    <w:rsid w:val="00016B22"/>
    <w:rsid w:val="000174FF"/>
    <w:rsid w:val="00026322"/>
    <w:rsid w:val="00026BBD"/>
    <w:rsid w:val="00030568"/>
    <w:rsid w:val="00032B6E"/>
    <w:rsid w:val="00033EA9"/>
    <w:rsid w:val="00033F96"/>
    <w:rsid w:val="00034570"/>
    <w:rsid w:val="000354D2"/>
    <w:rsid w:val="00040412"/>
    <w:rsid w:val="00040581"/>
    <w:rsid w:val="00045794"/>
    <w:rsid w:val="000458A3"/>
    <w:rsid w:val="00051DB2"/>
    <w:rsid w:val="0005222E"/>
    <w:rsid w:val="000545D8"/>
    <w:rsid w:val="00057CE2"/>
    <w:rsid w:val="00060529"/>
    <w:rsid w:val="00064CD9"/>
    <w:rsid w:val="000655D2"/>
    <w:rsid w:val="000657C0"/>
    <w:rsid w:val="00066772"/>
    <w:rsid w:val="000669BA"/>
    <w:rsid w:val="0006799F"/>
    <w:rsid w:val="000719BA"/>
    <w:rsid w:val="00072A30"/>
    <w:rsid w:val="0007536B"/>
    <w:rsid w:val="000755F1"/>
    <w:rsid w:val="000777F6"/>
    <w:rsid w:val="00080188"/>
    <w:rsid w:val="00085DB5"/>
    <w:rsid w:val="000900AB"/>
    <w:rsid w:val="0009428C"/>
    <w:rsid w:val="00095932"/>
    <w:rsid w:val="000A1A28"/>
    <w:rsid w:val="000A1C31"/>
    <w:rsid w:val="000B18C1"/>
    <w:rsid w:val="000B1FF2"/>
    <w:rsid w:val="000B30C9"/>
    <w:rsid w:val="000C1711"/>
    <w:rsid w:val="000C1F68"/>
    <w:rsid w:val="000C7EB0"/>
    <w:rsid w:val="000D5403"/>
    <w:rsid w:val="000D6E25"/>
    <w:rsid w:val="000E0ACF"/>
    <w:rsid w:val="000E2AF3"/>
    <w:rsid w:val="000F0390"/>
    <w:rsid w:val="00101D85"/>
    <w:rsid w:val="001140DA"/>
    <w:rsid w:val="0011643A"/>
    <w:rsid w:val="00117701"/>
    <w:rsid w:val="0013413F"/>
    <w:rsid w:val="0013530B"/>
    <w:rsid w:val="001516B6"/>
    <w:rsid w:val="00155AB8"/>
    <w:rsid w:val="001620E1"/>
    <w:rsid w:val="0016353C"/>
    <w:rsid w:val="0016730D"/>
    <w:rsid w:val="00167917"/>
    <w:rsid w:val="00167D52"/>
    <w:rsid w:val="00173D0F"/>
    <w:rsid w:val="00173E66"/>
    <w:rsid w:val="001747F9"/>
    <w:rsid w:val="00174C6F"/>
    <w:rsid w:val="0017575D"/>
    <w:rsid w:val="00175ADF"/>
    <w:rsid w:val="001766A5"/>
    <w:rsid w:val="00182F0A"/>
    <w:rsid w:val="00184C9A"/>
    <w:rsid w:val="00191853"/>
    <w:rsid w:val="001A2321"/>
    <w:rsid w:val="001A2A2C"/>
    <w:rsid w:val="001A4863"/>
    <w:rsid w:val="001B1ECF"/>
    <w:rsid w:val="001B238F"/>
    <w:rsid w:val="001B33EC"/>
    <w:rsid w:val="001B6982"/>
    <w:rsid w:val="001B7E7C"/>
    <w:rsid w:val="001C1398"/>
    <w:rsid w:val="001C18B9"/>
    <w:rsid w:val="001C64F4"/>
    <w:rsid w:val="001C6D10"/>
    <w:rsid w:val="001D22D7"/>
    <w:rsid w:val="001E1917"/>
    <w:rsid w:val="001E2340"/>
    <w:rsid w:val="001E72D6"/>
    <w:rsid w:val="001F21C1"/>
    <w:rsid w:val="001F23AD"/>
    <w:rsid w:val="001F3E07"/>
    <w:rsid w:val="001F472F"/>
    <w:rsid w:val="001F5008"/>
    <w:rsid w:val="001F550E"/>
    <w:rsid w:val="002025FE"/>
    <w:rsid w:val="00202D16"/>
    <w:rsid w:val="00204823"/>
    <w:rsid w:val="00211D22"/>
    <w:rsid w:val="002129CC"/>
    <w:rsid w:val="00212D30"/>
    <w:rsid w:val="00222E2E"/>
    <w:rsid w:val="002277CE"/>
    <w:rsid w:val="00231EAD"/>
    <w:rsid w:val="0023258F"/>
    <w:rsid w:val="00241A87"/>
    <w:rsid w:val="002449A5"/>
    <w:rsid w:val="00253F37"/>
    <w:rsid w:val="00260CB9"/>
    <w:rsid w:val="0026215B"/>
    <w:rsid w:val="00265254"/>
    <w:rsid w:val="00267710"/>
    <w:rsid w:val="00267AEF"/>
    <w:rsid w:val="002748A8"/>
    <w:rsid w:val="002813B7"/>
    <w:rsid w:val="0028235F"/>
    <w:rsid w:val="002839C5"/>
    <w:rsid w:val="002902BC"/>
    <w:rsid w:val="00290B4E"/>
    <w:rsid w:val="002914E1"/>
    <w:rsid w:val="00291634"/>
    <w:rsid w:val="0029230A"/>
    <w:rsid w:val="0029603E"/>
    <w:rsid w:val="002A068E"/>
    <w:rsid w:val="002A2957"/>
    <w:rsid w:val="002A68E1"/>
    <w:rsid w:val="002B279D"/>
    <w:rsid w:val="002B34ED"/>
    <w:rsid w:val="002B4219"/>
    <w:rsid w:val="002B65C6"/>
    <w:rsid w:val="002B679A"/>
    <w:rsid w:val="002B71AC"/>
    <w:rsid w:val="002C7043"/>
    <w:rsid w:val="002D06BB"/>
    <w:rsid w:val="002D0C52"/>
    <w:rsid w:val="002D2810"/>
    <w:rsid w:val="002D4D7A"/>
    <w:rsid w:val="002D62C4"/>
    <w:rsid w:val="002E54B3"/>
    <w:rsid w:val="002F05C6"/>
    <w:rsid w:val="002F306E"/>
    <w:rsid w:val="002F3871"/>
    <w:rsid w:val="002F4D07"/>
    <w:rsid w:val="00305025"/>
    <w:rsid w:val="003059C7"/>
    <w:rsid w:val="00313460"/>
    <w:rsid w:val="003146D4"/>
    <w:rsid w:val="0032202D"/>
    <w:rsid w:val="003260E3"/>
    <w:rsid w:val="00326556"/>
    <w:rsid w:val="0032694F"/>
    <w:rsid w:val="003273C6"/>
    <w:rsid w:val="00333704"/>
    <w:rsid w:val="0033444B"/>
    <w:rsid w:val="0033775A"/>
    <w:rsid w:val="003420D2"/>
    <w:rsid w:val="00344D32"/>
    <w:rsid w:val="00347169"/>
    <w:rsid w:val="00347A4E"/>
    <w:rsid w:val="00357996"/>
    <w:rsid w:val="00361E8B"/>
    <w:rsid w:val="00366278"/>
    <w:rsid w:val="00370DFF"/>
    <w:rsid w:val="00372F47"/>
    <w:rsid w:val="003750FD"/>
    <w:rsid w:val="003775D5"/>
    <w:rsid w:val="0038217E"/>
    <w:rsid w:val="00382E24"/>
    <w:rsid w:val="003857B8"/>
    <w:rsid w:val="00386340"/>
    <w:rsid w:val="0038682C"/>
    <w:rsid w:val="003868A5"/>
    <w:rsid w:val="003874CB"/>
    <w:rsid w:val="00387DD6"/>
    <w:rsid w:val="00390E3A"/>
    <w:rsid w:val="00392480"/>
    <w:rsid w:val="00396933"/>
    <w:rsid w:val="003A2157"/>
    <w:rsid w:val="003A5625"/>
    <w:rsid w:val="003A5A1F"/>
    <w:rsid w:val="003A69AC"/>
    <w:rsid w:val="003A7B33"/>
    <w:rsid w:val="003A7EEF"/>
    <w:rsid w:val="003B0755"/>
    <w:rsid w:val="003B57C7"/>
    <w:rsid w:val="003B69B6"/>
    <w:rsid w:val="003B6A8E"/>
    <w:rsid w:val="003B7783"/>
    <w:rsid w:val="003C0351"/>
    <w:rsid w:val="003C5A53"/>
    <w:rsid w:val="003D1150"/>
    <w:rsid w:val="003E3CE3"/>
    <w:rsid w:val="003E6214"/>
    <w:rsid w:val="003E62E2"/>
    <w:rsid w:val="003F2AD1"/>
    <w:rsid w:val="00400643"/>
    <w:rsid w:val="00400A4A"/>
    <w:rsid w:val="00403209"/>
    <w:rsid w:val="00403C2C"/>
    <w:rsid w:val="004056B2"/>
    <w:rsid w:val="00410BEC"/>
    <w:rsid w:val="004220DA"/>
    <w:rsid w:val="0042391A"/>
    <w:rsid w:val="004247F9"/>
    <w:rsid w:val="00426534"/>
    <w:rsid w:val="004276E1"/>
    <w:rsid w:val="004313E5"/>
    <w:rsid w:val="00431BE0"/>
    <w:rsid w:val="00433C2A"/>
    <w:rsid w:val="004378DF"/>
    <w:rsid w:val="004421A5"/>
    <w:rsid w:val="00444014"/>
    <w:rsid w:val="004466EF"/>
    <w:rsid w:val="00447D9E"/>
    <w:rsid w:val="00451006"/>
    <w:rsid w:val="00451532"/>
    <w:rsid w:val="00454F48"/>
    <w:rsid w:val="0046236E"/>
    <w:rsid w:val="00466AE6"/>
    <w:rsid w:val="004745BE"/>
    <w:rsid w:val="00474633"/>
    <w:rsid w:val="004761FF"/>
    <w:rsid w:val="0047720C"/>
    <w:rsid w:val="00483476"/>
    <w:rsid w:val="004860BC"/>
    <w:rsid w:val="004A0356"/>
    <w:rsid w:val="004A0BC4"/>
    <w:rsid w:val="004B1718"/>
    <w:rsid w:val="004B51F6"/>
    <w:rsid w:val="004C2B69"/>
    <w:rsid w:val="004C574C"/>
    <w:rsid w:val="004C6BC8"/>
    <w:rsid w:val="004D1F5F"/>
    <w:rsid w:val="004D4113"/>
    <w:rsid w:val="004D597F"/>
    <w:rsid w:val="004D7E52"/>
    <w:rsid w:val="004E1FF1"/>
    <w:rsid w:val="004F08BF"/>
    <w:rsid w:val="004F68D9"/>
    <w:rsid w:val="00502EC0"/>
    <w:rsid w:val="00503BD8"/>
    <w:rsid w:val="00506984"/>
    <w:rsid w:val="00507F56"/>
    <w:rsid w:val="00511734"/>
    <w:rsid w:val="005146A0"/>
    <w:rsid w:val="0051484A"/>
    <w:rsid w:val="00514998"/>
    <w:rsid w:val="005171C3"/>
    <w:rsid w:val="00521AE8"/>
    <w:rsid w:val="00521DC4"/>
    <w:rsid w:val="00522FD8"/>
    <w:rsid w:val="00524784"/>
    <w:rsid w:val="00526A82"/>
    <w:rsid w:val="00527676"/>
    <w:rsid w:val="00527B7D"/>
    <w:rsid w:val="00532EA8"/>
    <w:rsid w:val="005409BD"/>
    <w:rsid w:val="00543FB3"/>
    <w:rsid w:val="005464BD"/>
    <w:rsid w:val="00547865"/>
    <w:rsid w:val="00547E12"/>
    <w:rsid w:val="00550885"/>
    <w:rsid w:val="00551BD7"/>
    <w:rsid w:val="00553357"/>
    <w:rsid w:val="00555C99"/>
    <w:rsid w:val="00556F88"/>
    <w:rsid w:val="005613E4"/>
    <w:rsid w:val="00562314"/>
    <w:rsid w:val="005627F9"/>
    <w:rsid w:val="00565B7B"/>
    <w:rsid w:val="00574A17"/>
    <w:rsid w:val="00576FA1"/>
    <w:rsid w:val="00581103"/>
    <w:rsid w:val="00581CB4"/>
    <w:rsid w:val="005861C3"/>
    <w:rsid w:val="00586245"/>
    <w:rsid w:val="00586591"/>
    <w:rsid w:val="00590AF3"/>
    <w:rsid w:val="00594140"/>
    <w:rsid w:val="00595849"/>
    <w:rsid w:val="00596B42"/>
    <w:rsid w:val="0059753E"/>
    <w:rsid w:val="005A2F1E"/>
    <w:rsid w:val="005A39BD"/>
    <w:rsid w:val="005B1054"/>
    <w:rsid w:val="005B3A2A"/>
    <w:rsid w:val="005B4C4D"/>
    <w:rsid w:val="005C0DB6"/>
    <w:rsid w:val="005C1469"/>
    <w:rsid w:val="005C14F7"/>
    <w:rsid w:val="005C248C"/>
    <w:rsid w:val="005C4A06"/>
    <w:rsid w:val="005C6D0A"/>
    <w:rsid w:val="005D31A0"/>
    <w:rsid w:val="005D5746"/>
    <w:rsid w:val="005D5769"/>
    <w:rsid w:val="005E2BE0"/>
    <w:rsid w:val="005E38AE"/>
    <w:rsid w:val="005E6230"/>
    <w:rsid w:val="005E6C55"/>
    <w:rsid w:val="005F002D"/>
    <w:rsid w:val="005F1566"/>
    <w:rsid w:val="005F2D8D"/>
    <w:rsid w:val="005F7A7F"/>
    <w:rsid w:val="00600C44"/>
    <w:rsid w:val="00600E17"/>
    <w:rsid w:val="006026C2"/>
    <w:rsid w:val="00602DEA"/>
    <w:rsid w:val="00603F35"/>
    <w:rsid w:val="00613C41"/>
    <w:rsid w:val="00616D39"/>
    <w:rsid w:val="0061755B"/>
    <w:rsid w:val="00620A56"/>
    <w:rsid w:val="006216CB"/>
    <w:rsid w:val="006219C3"/>
    <w:rsid w:val="0062230C"/>
    <w:rsid w:val="0062386A"/>
    <w:rsid w:val="00624C8B"/>
    <w:rsid w:val="00625F5B"/>
    <w:rsid w:val="00626430"/>
    <w:rsid w:val="006265F3"/>
    <w:rsid w:val="00627B65"/>
    <w:rsid w:val="006301C2"/>
    <w:rsid w:val="006318EB"/>
    <w:rsid w:val="0063230B"/>
    <w:rsid w:val="006351ED"/>
    <w:rsid w:val="00636EF3"/>
    <w:rsid w:val="00640FD9"/>
    <w:rsid w:val="00642ADD"/>
    <w:rsid w:val="0064343B"/>
    <w:rsid w:val="00643E10"/>
    <w:rsid w:val="006471DE"/>
    <w:rsid w:val="00647FBE"/>
    <w:rsid w:val="0065014A"/>
    <w:rsid w:val="00651640"/>
    <w:rsid w:val="00652880"/>
    <w:rsid w:val="00653BF5"/>
    <w:rsid w:val="00653F5B"/>
    <w:rsid w:val="00655E36"/>
    <w:rsid w:val="006569CA"/>
    <w:rsid w:val="00663D46"/>
    <w:rsid w:val="006645B5"/>
    <w:rsid w:val="00670A83"/>
    <w:rsid w:val="00670F09"/>
    <w:rsid w:val="006731FD"/>
    <w:rsid w:val="00674228"/>
    <w:rsid w:val="00684E23"/>
    <w:rsid w:val="00685090"/>
    <w:rsid w:val="00687369"/>
    <w:rsid w:val="006953EC"/>
    <w:rsid w:val="00697A76"/>
    <w:rsid w:val="006A0CC4"/>
    <w:rsid w:val="006A0FCB"/>
    <w:rsid w:val="006A1C0C"/>
    <w:rsid w:val="006B292D"/>
    <w:rsid w:val="006C0A0A"/>
    <w:rsid w:val="006C182C"/>
    <w:rsid w:val="006C4503"/>
    <w:rsid w:val="006C4573"/>
    <w:rsid w:val="006C4DA2"/>
    <w:rsid w:val="006C5A3C"/>
    <w:rsid w:val="006C62ED"/>
    <w:rsid w:val="006C7A59"/>
    <w:rsid w:val="006D0671"/>
    <w:rsid w:val="006D6517"/>
    <w:rsid w:val="006D7A95"/>
    <w:rsid w:val="006E35C0"/>
    <w:rsid w:val="006E5388"/>
    <w:rsid w:val="006E54C7"/>
    <w:rsid w:val="006F1FF2"/>
    <w:rsid w:val="006F3503"/>
    <w:rsid w:val="006F4589"/>
    <w:rsid w:val="00700276"/>
    <w:rsid w:val="00710C38"/>
    <w:rsid w:val="0071278F"/>
    <w:rsid w:val="00713CB5"/>
    <w:rsid w:val="00713FE8"/>
    <w:rsid w:val="00714703"/>
    <w:rsid w:val="007154AE"/>
    <w:rsid w:val="00716D04"/>
    <w:rsid w:val="007203D5"/>
    <w:rsid w:val="007207F3"/>
    <w:rsid w:val="00724E94"/>
    <w:rsid w:val="0072518E"/>
    <w:rsid w:val="00725500"/>
    <w:rsid w:val="007402EE"/>
    <w:rsid w:val="00746900"/>
    <w:rsid w:val="00752BED"/>
    <w:rsid w:val="007540A2"/>
    <w:rsid w:val="00755663"/>
    <w:rsid w:val="00757586"/>
    <w:rsid w:val="007636E3"/>
    <w:rsid w:val="00763CF2"/>
    <w:rsid w:val="00764B02"/>
    <w:rsid w:val="00770C91"/>
    <w:rsid w:val="00772589"/>
    <w:rsid w:val="00773AFC"/>
    <w:rsid w:val="00776FCD"/>
    <w:rsid w:val="0078042C"/>
    <w:rsid w:val="007805C9"/>
    <w:rsid w:val="007912F5"/>
    <w:rsid w:val="00794FCE"/>
    <w:rsid w:val="007968FC"/>
    <w:rsid w:val="007973FD"/>
    <w:rsid w:val="00797400"/>
    <w:rsid w:val="007A0AD3"/>
    <w:rsid w:val="007B0DA4"/>
    <w:rsid w:val="007B154A"/>
    <w:rsid w:val="007B2EBD"/>
    <w:rsid w:val="007B462D"/>
    <w:rsid w:val="007B5663"/>
    <w:rsid w:val="007B6042"/>
    <w:rsid w:val="007C25CF"/>
    <w:rsid w:val="007C56DC"/>
    <w:rsid w:val="007C56E9"/>
    <w:rsid w:val="007D36B9"/>
    <w:rsid w:val="007D51AB"/>
    <w:rsid w:val="007E0D2F"/>
    <w:rsid w:val="007F1411"/>
    <w:rsid w:val="007F5395"/>
    <w:rsid w:val="007F71F7"/>
    <w:rsid w:val="0080191B"/>
    <w:rsid w:val="00805053"/>
    <w:rsid w:val="008106C2"/>
    <w:rsid w:val="0081187E"/>
    <w:rsid w:val="0081226C"/>
    <w:rsid w:val="00815A37"/>
    <w:rsid w:val="0081714A"/>
    <w:rsid w:val="008206FE"/>
    <w:rsid w:val="0082112E"/>
    <w:rsid w:val="008337F9"/>
    <w:rsid w:val="008359A9"/>
    <w:rsid w:val="00837462"/>
    <w:rsid w:val="00843228"/>
    <w:rsid w:val="00851BEF"/>
    <w:rsid w:val="00853899"/>
    <w:rsid w:val="0085426F"/>
    <w:rsid w:val="008608C7"/>
    <w:rsid w:val="0086129B"/>
    <w:rsid w:val="00862E9E"/>
    <w:rsid w:val="00864AEA"/>
    <w:rsid w:val="00866F77"/>
    <w:rsid w:val="008741FB"/>
    <w:rsid w:val="008761B3"/>
    <w:rsid w:val="008766EE"/>
    <w:rsid w:val="0088257A"/>
    <w:rsid w:val="0088436F"/>
    <w:rsid w:val="00885187"/>
    <w:rsid w:val="00890BBF"/>
    <w:rsid w:val="0089418A"/>
    <w:rsid w:val="0089421D"/>
    <w:rsid w:val="008966D3"/>
    <w:rsid w:val="008973D1"/>
    <w:rsid w:val="008A0C46"/>
    <w:rsid w:val="008A2035"/>
    <w:rsid w:val="008A5EF8"/>
    <w:rsid w:val="008A7C0D"/>
    <w:rsid w:val="008B00D4"/>
    <w:rsid w:val="008B12F1"/>
    <w:rsid w:val="008B2BC8"/>
    <w:rsid w:val="008B2DD2"/>
    <w:rsid w:val="008B4354"/>
    <w:rsid w:val="008B4B9A"/>
    <w:rsid w:val="008B5D2B"/>
    <w:rsid w:val="008C07C4"/>
    <w:rsid w:val="008C27FE"/>
    <w:rsid w:val="008C7155"/>
    <w:rsid w:val="008C7333"/>
    <w:rsid w:val="008D5CA0"/>
    <w:rsid w:val="008E3E1B"/>
    <w:rsid w:val="008E62C3"/>
    <w:rsid w:val="008E671D"/>
    <w:rsid w:val="008F1E6F"/>
    <w:rsid w:val="008F422C"/>
    <w:rsid w:val="00902080"/>
    <w:rsid w:val="009020CF"/>
    <w:rsid w:val="00907C5D"/>
    <w:rsid w:val="009123BE"/>
    <w:rsid w:val="009137AA"/>
    <w:rsid w:val="00914C0C"/>
    <w:rsid w:val="00917046"/>
    <w:rsid w:val="00923026"/>
    <w:rsid w:val="009237E9"/>
    <w:rsid w:val="00924A53"/>
    <w:rsid w:val="00926092"/>
    <w:rsid w:val="00926DAB"/>
    <w:rsid w:val="00930BCD"/>
    <w:rsid w:val="00931C52"/>
    <w:rsid w:val="00934001"/>
    <w:rsid w:val="009348DD"/>
    <w:rsid w:val="00934F7B"/>
    <w:rsid w:val="0095053B"/>
    <w:rsid w:val="009529FB"/>
    <w:rsid w:val="00952F40"/>
    <w:rsid w:val="00963C45"/>
    <w:rsid w:val="00965B94"/>
    <w:rsid w:val="00965E9D"/>
    <w:rsid w:val="00966084"/>
    <w:rsid w:val="009669F4"/>
    <w:rsid w:val="00970687"/>
    <w:rsid w:val="00976378"/>
    <w:rsid w:val="00977DB0"/>
    <w:rsid w:val="0098201F"/>
    <w:rsid w:val="009845F6"/>
    <w:rsid w:val="009919F2"/>
    <w:rsid w:val="009944BE"/>
    <w:rsid w:val="00997754"/>
    <w:rsid w:val="00997A9A"/>
    <w:rsid w:val="009A0A57"/>
    <w:rsid w:val="009A1A79"/>
    <w:rsid w:val="009A3115"/>
    <w:rsid w:val="009A47F1"/>
    <w:rsid w:val="009A6164"/>
    <w:rsid w:val="009B2796"/>
    <w:rsid w:val="009B33E1"/>
    <w:rsid w:val="009B3D66"/>
    <w:rsid w:val="009B6230"/>
    <w:rsid w:val="009B6D8B"/>
    <w:rsid w:val="009C0147"/>
    <w:rsid w:val="009C2A93"/>
    <w:rsid w:val="009C38BD"/>
    <w:rsid w:val="009C53D9"/>
    <w:rsid w:val="009C707B"/>
    <w:rsid w:val="009D0A15"/>
    <w:rsid w:val="009D53A8"/>
    <w:rsid w:val="009E3998"/>
    <w:rsid w:val="009E5047"/>
    <w:rsid w:val="009E66B5"/>
    <w:rsid w:val="009F05C0"/>
    <w:rsid w:val="009F359F"/>
    <w:rsid w:val="009F5195"/>
    <w:rsid w:val="00A06C19"/>
    <w:rsid w:val="00A12D11"/>
    <w:rsid w:val="00A136A7"/>
    <w:rsid w:val="00A141BB"/>
    <w:rsid w:val="00A142CE"/>
    <w:rsid w:val="00A14DA0"/>
    <w:rsid w:val="00A16100"/>
    <w:rsid w:val="00A16378"/>
    <w:rsid w:val="00A16396"/>
    <w:rsid w:val="00A26456"/>
    <w:rsid w:val="00A26F73"/>
    <w:rsid w:val="00A30437"/>
    <w:rsid w:val="00A344B9"/>
    <w:rsid w:val="00A37DF1"/>
    <w:rsid w:val="00A40ECB"/>
    <w:rsid w:val="00A40F59"/>
    <w:rsid w:val="00A426E0"/>
    <w:rsid w:val="00A434DF"/>
    <w:rsid w:val="00A44CAC"/>
    <w:rsid w:val="00A47D4B"/>
    <w:rsid w:val="00A52954"/>
    <w:rsid w:val="00A52F0D"/>
    <w:rsid w:val="00A55527"/>
    <w:rsid w:val="00A56B23"/>
    <w:rsid w:val="00A610FA"/>
    <w:rsid w:val="00A611DC"/>
    <w:rsid w:val="00A6207A"/>
    <w:rsid w:val="00A6366B"/>
    <w:rsid w:val="00A643AC"/>
    <w:rsid w:val="00A700B1"/>
    <w:rsid w:val="00A723D2"/>
    <w:rsid w:val="00A72F16"/>
    <w:rsid w:val="00A73575"/>
    <w:rsid w:val="00A741F2"/>
    <w:rsid w:val="00A75A97"/>
    <w:rsid w:val="00A77136"/>
    <w:rsid w:val="00A8248F"/>
    <w:rsid w:val="00A85337"/>
    <w:rsid w:val="00A862B9"/>
    <w:rsid w:val="00A9436E"/>
    <w:rsid w:val="00AA2A8D"/>
    <w:rsid w:val="00AA380D"/>
    <w:rsid w:val="00AA765A"/>
    <w:rsid w:val="00AB64A4"/>
    <w:rsid w:val="00AC3623"/>
    <w:rsid w:val="00AD68E8"/>
    <w:rsid w:val="00AF01FA"/>
    <w:rsid w:val="00AF11B6"/>
    <w:rsid w:val="00B012FE"/>
    <w:rsid w:val="00B12ADD"/>
    <w:rsid w:val="00B14A04"/>
    <w:rsid w:val="00B22954"/>
    <w:rsid w:val="00B238FF"/>
    <w:rsid w:val="00B24A9F"/>
    <w:rsid w:val="00B43009"/>
    <w:rsid w:val="00B43049"/>
    <w:rsid w:val="00B44CEB"/>
    <w:rsid w:val="00B567CD"/>
    <w:rsid w:val="00B63A0E"/>
    <w:rsid w:val="00B652F6"/>
    <w:rsid w:val="00B70526"/>
    <w:rsid w:val="00B72177"/>
    <w:rsid w:val="00B753E6"/>
    <w:rsid w:val="00B856EB"/>
    <w:rsid w:val="00B90E73"/>
    <w:rsid w:val="00B9559C"/>
    <w:rsid w:val="00B96783"/>
    <w:rsid w:val="00B97432"/>
    <w:rsid w:val="00BA09F8"/>
    <w:rsid w:val="00BA10BB"/>
    <w:rsid w:val="00BA1ED9"/>
    <w:rsid w:val="00BA29BF"/>
    <w:rsid w:val="00BA4227"/>
    <w:rsid w:val="00BA5C98"/>
    <w:rsid w:val="00BB3423"/>
    <w:rsid w:val="00BC10B8"/>
    <w:rsid w:val="00BC21CE"/>
    <w:rsid w:val="00BC2B80"/>
    <w:rsid w:val="00BC443A"/>
    <w:rsid w:val="00BC6D3C"/>
    <w:rsid w:val="00BC75E6"/>
    <w:rsid w:val="00BD0903"/>
    <w:rsid w:val="00BD2538"/>
    <w:rsid w:val="00BD2E1A"/>
    <w:rsid w:val="00BE135B"/>
    <w:rsid w:val="00BE3560"/>
    <w:rsid w:val="00BE47B0"/>
    <w:rsid w:val="00BE516F"/>
    <w:rsid w:val="00BE7E36"/>
    <w:rsid w:val="00BF0E64"/>
    <w:rsid w:val="00C04E02"/>
    <w:rsid w:val="00C0586E"/>
    <w:rsid w:val="00C1000C"/>
    <w:rsid w:val="00C2032C"/>
    <w:rsid w:val="00C30D06"/>
    <w:rsid w:val="00C3100A"/>
    <w:rsid w:val="00C34B87"/>
    <w:rsid w:val="00C34D55"/>
    <w:rsid w:val="00C42AAD"/>
    <w:rsid w:val="00C43100"/>
    <w:rsid w:val="00C44966"/>
    <w:rsid w:val="00C4642B"/>
    <w:rsid w:val="00C47D47"/>
    <w:rsid w:val="00C52856"/>
    <w:rsid w:val="00C52A25"/>
    <w:rsid w:val="00C57E23"/>
    <w:rsid w:val="00C62271"/>
    <w:rsid w:val="00C6278B"/>
    <w:rsid w:val="00C64532"/>
    <w:rsid w:val="00C64D62"/>
    <w:rsid w:val="00C72F37"/>
    <w:rsid w:val="00C75D83"/>
    <w:rsid w:val="00C91C4F"/>
    <w:rsid w:val="00C95012"/>
    <w:rsid w:val="00CA0C66"/>
    <w:rsid w:val="00CA2B90"/>
    <w:rsid w:val="00CA359F"/>
    <w:rsid w:val="00CA423B"/>
    <w:rsid w:val="00CB50ED"/>
    <w:rsid w:val="00CB5C49"/>
    <w:rsid w:val="00CB7998"/>
    <w:rsid w:val="00CC1B62"/>
    <w:rsid w:val="00CC2087"/>
    <w:rsid w:val="00CC228C"/>
    <w:rsid w:val="00CC599A"/>
    <w:rsid w:val="00CD033A"/>
    <w:rsid w:val="00CD3B08"/>
    <w:rsid w:val="00CE019D"/>
    <w:rsid w:val="00CE4C82"/>
    <w:rsid w:val="00CF0AC5"/>
    <w:rsid w:val="00CF3E78"/>
    <w:rsid w:val="00CF7E1E"/>
    <w:rsid w:val="00D007D8"/>
    <w:rsid w:val="00D01D97"/>
    <w:rsid w:val="00D023B6"/>
    <w:rsid w:val="00D052A1"/>
    <w:rsid w:val="00D054A8"/>
    <w:rsid w:val="00D105C5"/>
    <w:rsid w:val="00D10651"/>
    <w:rsid w:val="00D15E27"/>
    <w:rsid w:val="00D162F3"/>
    <w:rsid w:val="00D16E48"/>
    <w:rsid w:val="00D20EC1"/>
    <w:rsid w:val="00D212A5"/>
    <w:rsid w:val="00D23275"/>
    <w:rsid w:val="00D24E30"/>
    <w:rsid w:val="00D254CC"/>
    <w:rsid w:val="00D26F01"/>
    <w:rsid w:val="00D32303"/>
    <w:rsid w:val="00D32477"/>
    <w:rsid w:val="00D33985"/>
    <w:rsid w:val="00D351E1"/>
    <w:rsid w:val="00D35EBB"/>
    <w:rsid w:val="00D3773C"/>
    <w:rsid w:val="00D46A07"/>
    <w:rsid w:val="00D479A2"/>
    <w:rsid w:val="00D50265"/>
    <w:rsid w:val="00D50C27"/>
    <w:rsid w:val="00D50F0F"/>
    <w:rsid w:val="00D525FF"/>
    <w:rsid w:val="00D532C3"/>
    <w:rsid w:val="00D64C4E"/>
    <w:rsid w:val="00D64DA8"/>
    <w:rsid w:val="00D65088"/>
    <w:rsid w:val="00D65F55"/>
    <w:rsid w:val="00D70988"/>
    <w:rsid w:val="00D766B8"/>
    <w:rsid w:val="00D85B99"/>
    <w:rsid w:val="00D876E8"/>
    <w:rsid w:val="00D92E2D"/>
    <w:rsid w:val="00D9463A"/>
    <w:rsid w:val="00D96A9E"/>
    <w:rsid w:val="00DA188B"/>
    <w:rsid w:val="00DB03E4"/>
    <w:rsid w:val="00DB0612"/>
    <w:rsid w:val="00DB7DFB"/>
    <w:rsid w:val="00DC188B"/>
    <w:rsid w:val="00DC1A24"/>
    <w:rsid w:val="00DC3748"/>
    <w:rsid w:val="00DD230C"/>
    <w:rsid w:val="00DD249E"/>
    <w:rsid w:val="00DD4CFB"/>
    <w:rsid w:val="00DE3346"/>
    <w:rsid w:val="00DE37F2"/>
    <w:rsid w:val="00DE3D6A"/>
    <w:rsid w:val="00DF1025"/>
    <w:rsid w:val="00E017B3"/>
    <w:rsid w:val="00E0628E"/>
    <w:rsid w:val="00E1042E"/>
    <w:rsid w:val="00E10CCB"/>
    <w:rsid w:val="00E12630"/>
    <w:rsid w:val="00E1721F"/>
    <w:rsid w:val="00E226EB"/>
    <w:rsid w:val="00E23848"/>
    <w:rsid w:val="00E23A70"/>
    <w:rsid w:val="00E25849"/>
    <w:rsid w:val="00E33008"/>
    <w:rsid w:val="00E35929"/>
    <w:rsid w:val="00E36CA0"/>
    <w:rsid w:val="00E4235C"/>
    <w:rsid w:val="00E441A8"/>
    <w:rsid w:val="00E445A8"/>
    <w:rsid w:val="00E45755"/>
    <w:rsid w:val="00E53F4E"/>
    <w:rsid w:val="00E55808"/>
    <w:rsid w:val="00E57A58"/>
    <w:rsid w:val="00E650C3"/>
    <w:rsid w:val="00E6760F"/>
    <w:rsid w:val="00E80192"/>
    <w:rsid w:val="00E802C3"/>
    <w:rsid w:val="00E866C7"/>
    <w:rsid w:val="00E87CA8"/>
    <w:rsid w:val="00E93BDE"/>
    <w:rsid w:val="00E948A0"/>
    <w:rsid w:val="00E95DFB"/>
    <w:rsid w:val="00E960AB"/>
    <w:rsid w:val="00E9683F"/>
    <w:rsid w:val="00E97EA7"/>
    <w:rsid w:val="00EA1C35"/>
    <w:rsid w:val="00EA1E09"/>
    <w:rsid w:val="00EA2D09"/>
    <w:rsid w:val="00EA793B"/>
    <w:rsid w:val="00EA7E95"/>
    <w:rsid w:val="00EB5542"/>
    <w:rsid w:val="00EC2C7E"/>
    <w:rsid w:val="00EC5D84"/>
    <w:rsid w:val="00EC6041"/>
    <w:rsid w:val="00ED280B"/>
    <w:rsid w:val="00ED2F0D"/>
    <w:rsid w:val="00ED6372"/>
    <w:rsid w:val="00ED67D2"/>
    <w:rsid w:val="00ED76EF"/>
    <w:rsid w:val="00ED7783"/>
    <w:rsid w:val="00EE072D"/>
    <w:rsid w:val="00EE35AB"/>
    <w:rsid w:val="00EE727B"/>
    <w:rsid w:val="00F01455"/>
    <w:rsid w:val="00F02E9C"/>
    <w:rsid w:val="00F07047"/>
    <w:rsid w:val="00F0790C"/>
    <w:rsid w:val="00F1126C"/>
    <w:rsid w:val="00F13FCE"/>
    <w:rsid w:val="00F14147"/>
    <w:rsid w:val="00F14F69"/>
    <w:rsid w:val="00F21146"/>
    <w:rsid w:val="00F25F88"/>
    <w:rsid w:val="00F2696A"/>
    <w:rsid w:val="00F3030F"/>
    <w:rsid w:val="00F3313D"/>
    <w:rsid w:val="00F35274"/>
    <w:rsid w:val="00F379B3"/>
    <w:rsid w:val="00F37C48"/>
    <w:rsid w:val="00F435BC"/>
    <w:rsid w:val="00F45C6A"/>
    <w:rsid w:val="00F46270"/>
    <w:rsid w:val="00F50381"/>
    <w:rsid w:val="00F519AC"/>
    <w:rsid w:val="00F55792"/>
    <w:rsid w:val="00F56EE1"/>
    <w:rsid w:val="00F658D3"/>
    <w:rsid w:val="00F746CF"/>
    <w:rsid w:val="00F80383"/>
    <w:rsid w:val="00F8358B"/>
    <w:rsid w:val="00F902E9"/>
    <w:rsid w:val="00F936BE"/>
    <w:rsid w:val="00F94204"/>
    <w:rsid w:val="00F97865"/>
    <w:rsid w:val="00FA0559"/>
    <w:rsid w:val="00FA0656"/>
    <w:rsid w:val="00FA1E40"/>
    <w:rsid w:val="00FA3DA9"/>
    <w:rsid w:val="00FB05F0"/>
    <w:rsid w:val="00FB1F0F"/>
    <w:rsid w:val="00FB25C5"/>
    <w:rsid w:val="00FB3200"/>
    <w:rsid w:val="00FB3D0F"/>
    <w:rsid w:val="00FB4A90"/>
    <w:rsid w:val="00FB6A2A"/>
    <w:rsid w:val="00FB6CE8"/>
    <w:rsid w:val="00FB75AF"/>
    <w:rsid w:val="00FC17E0"/>
    <w:rsid w:val="00FC5F76"/>
    <w:rsid w:val="00FD05E0"/>
    <w:rsid w:val="00FD2516"/>
    <w:rsid w:val="00FD2BBB"/>
    <w:rsid w:val="00FD3927"/>
    <w:rsid w:val="00FD68B8"/>
    <w:rsid w:val="00FD7AAF"/>
    <w:rsid w:val="00FE0E39"/>
    <w:rsid w:val="00FE0E61"/>
    <w:rsid w:val="00FE0EBD"/>
    <w:rsid w:val="00FE0FD4"/>
    <w:rsid w:val="00FE1C9C"/>
    <w:rsid w:val="00FE1F3A"/>
    <w:rsid w:val="00FF3D63"/>
    <w:rsid w:val="00FF4A64"/>
    <w:rsid w:val="00FF4C15"/>
    <w:rsid w:val="00FF5A6D"/>
    <w:rsid w:val="00FF70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F934B0-C5B4-4337-8EBC-C74BB501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322"/>
    <w:pPr>
      <w:widowControl w:val="0"/>
    </w:pPr>
    <w:rPr>
      <w:kern w:val="2"/>
      <w:sz w:val="24"/>
    </w:rPr>
  </w:style>
  <w:style w:type="paragraph" w:styleId="1">
    <w:name w:val="heading 1"/>
    <w:basedOn w:val="a"/>
    <w:next w:val="a"/>
    <w:link w:val="10"/>
    <w:qFormat/>
    <w:rsid w:val="00E948A0"/>
    <w:pPr>
      <w:keepNext/>
      <w:spacing w:before="180" w:after="180" w:line="720" w:lineRule="auto"/>
      <w:outlineLvl w:val="0"/>
    </w:pPr>
    <w:rPr>
      <w:rFonts w:ascii="Arial" w:hAnsi="Arial"/>
      <w:b/>
      <w:bCs/>
      <w:kern w:val="52"/>
      <w:sz w:val="52"/>
      <w:szCs w:val="52"/>
    </w:rPr>
  </w:style>
  <w:style w:type="paragraph" w:styleId="2">
    <w:name w:val="heading 2"/>
    <w:basedOn w:val="a"/>
    <w:next w:val="a"/>
    <w:link w:val="20"/>
    <w:qFormat/>
    <w:rsid w:val="00E948A0"/>
    <w:pPr>
      <w:keepNext/>
      <w:jc w:val="center"/>
      <w:outlineLvl w:val="1"/>
    </w:pPr>
    <w:rPr>
      <w:rFonts w:eastAsia="標楷體"/>
      <w:b/>
      <w:szCs w:val="24"/>
    </w:rPr>
  </w:style>
  <w:style w:type="paragraph" w:styleId="3">
    <w:name w:val="heading 3"/>
    <w:basedOn w:val="a"/>
    <w:next w:val="a"/>
    <w:link w:val="30"/>
    <w:qFormat/>
    <w:rsid w:val="00E948A0"/>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E948A0"/>
    <w:rPr>
      <w:rFonts w:ascii="Arial" w:hAnsi="Arial"/>
      <w:b/>
      <w:bCs/>
      <w:kern w:val="52"/>
      <w:sz w:val="52"/>
      <w:szCs w:val="52"/>
    </w:rPr>
  </w:style>
  <w:style w:type="character" w:customStyle="1" w:styleId="20">
    <w:name w:val="標題 2 字元"/>
    <w:link w:val="2"/>
    <w:rsid w:val="00E948A0"/>
    <w:rPr>
      <w:rFonts w:eastAsia="標楷體"/>
      <w:b/>
      <w:kern w:val="2"/>
      <w:sz w:val="24"/>
      <w:szCs w:val="24"/>
    </w:rPr>
  </w:style>
  <w:style w:type="character" w:customStyle="1" w:styleId="30">
    <w:name w:val="標題 3 字元"/>
    <w:link w:val="3"/>
    <w:rsid w:val="00E948A0"/>
    <w:rPr>
      <w:rFonts w:ascii="Arial" w:hAnsi="Arial"/>
      <w:b/>
      <w:bCs/>
      <w:kern w:val="2"/>
      <w:sz w:val="36"/>
      <w:szCs w:val="36"/>
    </w:rPr>
  </w:style>
  <w:style w:type="paragraph" w:styleId="a3">
    <w:name w:val="Body Text"/>
    <w:basedOn w:val="a"/>
    <w:link w:val="a4"/>
    <w:rsid w:val="00026322"/>
    <w:pPr>
      <w:jc w:val="center"/>
    </w:pPr>
    <w:rPr>
      <w:rFonts w:eastAsia="標楷體"/>
      <w:sz w:val="40"/>
    </w:rPr>
  </w:style>
  <w:style w:type="character" w:customStyle="1" w:styleId="a4">
    <w:name w:val="本文 字元"/>
    <w:link w:val="a3"/>
    <w:rsid w:val="00E948A0"/>
    <w:rPr>
      <w:rFonts w:eastAsia="標楷體"/>
      <w:kern w:val="2"/>
      <w:sz w:val="40"/>
    </w:rPr>
  </w:style>
  <w:style w:type="paragraph" w:customStyle="1" w:styleId="a5">
    <w:name w:val="表格內容"/>
    <w:rsid w:val="00204823"/>
    <w:pPr>
      <w:spacing w:line="400" w:lineRule="exact"/>
      <w:ind w:leftChars="-27" w:left="223" w:hangingChars="120" w:hanging="288"/>
      <w:jc w:val="both"/>
    </w:pPr>
    <w:rPr>
      <w:rFonts w:ascii="標楷體" w:eastAsia="標楷體" w:hAnsi="標楷體"/>
      <w:kern w:val="2"/>
      <w:sz w:val="24"/>
      <w:szCs w:val="28"/>
    </w:rPr>
  </w:style>
  <w:style w:type="paragraph" w:styleId="a6">
    <w:name w:val="List Paragraph"/>
    <w:basedOn w:val="a"/>
    <w:qFormat/>
    <w:rsid w:val="00F07047"/>
    <w:pPr>
      <w:ind w:leftChars="200" w:left="480"/>
    </w:pPr>
    <w:rPr>
      <w:rFonts w:ascii="Calibri" w:hAnsi="Calibri" w:cs="Calibri"/>
      <w:szCs w:val="24"/>
    </w:rPr>
  </w:style>
  <w:style w:type="paragraph" w:customStyle="1" w:styleId="a7">
    <w:name w:val="一、"/>
    <w:basedOn w:val="a"/>
    <w:rsid w:val="00474633"/>
    <w:pPr>
      <w:autoSpaceDE w:val="0"/>
      <w:autoSpaceDN w:val="0"/>
      <w:adjustRightInd w:val="0"/>
      <w:spacing w:line="600" w:lineRule="exact"/>
      <w:ind w:left="978" w:hanging="560"/>
      <w:jc w:val="both"/>
    </w:pPr>
    <w:rPr>
      <w:rFonts w:ascii="新細明體" w:hAnsi="新細明體" w:cs="標楷體"/>
      <w:sz w:val="28"/>
      <w:szCs w:val="28"/>
      <w:lang w:val="zh-TW"/>
    </w:rPr>
  </w:style>
  <w:style w:type="paragraph" w:styleId="21">
    <w:name w:val="Body Text Indent 2"/>
    <w:basedOn w:val="a"/>
    <w:link w:val="22"/>
    <w:rsid w:val="00CE019D"/>
    <w:pPr>
      <w:spacing w:after="120" w:line="480" w:lineRule="auto"/>
      <w:ind w:leftChars="200" w:left="480"/>
    </w:pPr>
  </w:style>
  <w:style w:type="character" w:customStyle="1" w:styleId="22">
    <w:name w:val="本文縮排 2 字元"/>
    <w:link w:val="21"/>
    <w:rsid w:val="00E948A0"/>
    <w:rPr>
      <w:kern w:val="2"/>
      <w:sz w:val="24"/>
    </w:rPr>
  </w:style>
  <w:style w:type="paragraph" w:styleId="a8">
    <w:name w:val="Body Text Indent"/>
    <w:basedOn w:val="a"/>
    <w:link w:val="a9"/>
    <w:rsid w:val="00CE019D"/>
    <w:pPr>
      <w:spacing w:after="120"/>
      <w:ind w:leftChars="200" w:left="480"/>
    </w:pPr>
  </w:style>
  <w:style w:type="character" w:customStyle="1" w:styleId="a9">
    <w:name w:val="本文縮排 字元"/>
    <w:link w:val="a8"/>
    <w:rsid w:val="00E948A0"/>
    <w:rPr>
      <w:kern w:val="2"/>
      <w:sz w:val="24"/>
    </w:rPr>
  </w:style>
  <w:style w:type="table" w:styleId="aa">
    <w:name w:val="Table Grid"/>
    <w:basedOn w:val="a1"/>
    <w:uiPriority w:val="39"/>
    <w:rsid w:val="00CE019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BE516F"/>
    <w:pPr>
      <w:tabs>
        <w:tab w:val="center" w:pos="4153"/>
        <w:tab w:val="right" w:pos="8306"/>
      </w:tabs>
      <w:snapToGrid w:val="0"/>
    </w:pPr>
    <w:rPr>
      <w:sz w:val="20"/>
      <w:lang w:val="x-none" w:eastAsia="x-none"/>
    </w:rPr>
  </w:style>
  <w:style w:type="character" w:customStyle="1" w:styleId="ac">
    <w:name w:val="頁尾 字元"/>
    <w:link w:val="ab"/>
    <w:uiPriority w:val="99"/>
    <w:rsid w:val="00E948A0"/>
    <w:rPr>
      <w:kern w:val="2"/>
    </w:rPr>
  </w:style>
  <w:style w:type="character" w:styleId="ad">
    <w:name w:val="page number"/>
    <w:basedOn w:val="a0"/>
    <w:rsid w:val="00BE516F"/>
  </w:style>
  <w:style w:type="character" w:customStyle="1" w:styleId="apple-style-span">
    <w:name w:val="apple-style-span"/>
    <w:basedOn w:val="a0"/>
    <w:rsid w:val="00FD2516"/>
  </w:style>
  <w:style w:type="paragraph" w:styleId="ae">
    <w:name w:val="header"/>
    <w:basedOn w:val="a"/>
    <w:link w:val="af"/>
    <w:rsid w:val="0062230C"/>
    <w:pPr>
      <w:tabs>
        <w:tab w:val="center" w:pos="4153"/>
        <w:tab w:val="right" w:pos="8306"/>
      </w:tabs>
      <w:snapToGrid w:val="0"/>
    </w:pPr>
    <w:rPr>
      <w:sz w:val="20"/>
      <w:lang w:val="x-none" w:eastAsia="x-none"/>
    </w:rPr>
  </w:style>
  <w:style w:type="character" w:customStyle="1" w:styleId="af">
    <w:name w:val="頁首 字元"/>
    <w:link w:val="ae"/>
    <w:rsid w:val="0062230C"/>
    <w:rPr>
      <w:kern w:val="2"/>
    </w:rPr>
  </w:style>
  <w:style w:type="character" w:customStyle="1" w:styleId="st1">
    <w:name w:val="st1"/>
    <w:rsid w:val="0085426F"/>
  </w:style>
  <w:style w:type="paragraph" w:customStyle="1" w:styleId="msolistparagraph0">
    <w:name w:val="msolistparagraph"/>
    <w:basedOn w:val="a"/>
    <w:rsid w:val="002B679A"/>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907C5D"/>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4-1">
    <w:name w:val="4-1"/>
    <w:basedOn w:val="a"/>
    <w:link w:val="4-10"/>
    <w:rsid w:val="00907C5D"/>
    <w:pPr>
      <w:widowControl/>
      <w:ind w:leftChars="225" w:left="1008" w:hangingChars="195" w:hanging="468"/>
      <w:jc w:val="both"/>
    </w:pPr>
    <w:rPr>
      <w:rFonts w:ascii="標楷體" w:eastAsia="標楷體" w:hAnsi="標楷體"/>
      <w:szCs w:val="24"/>
      <w:lang w:val="x-none" w:eastAsia="x-none"/>
    </w:rPr>
  </w:style>
  <w:style w:type="character" w:customStyle="1" w:styleId="4-10">
    <w:name w:val="4-1 字元"/>
    <w:link w:val="4-1"/>
    <w:rsid w:val="00907C5D"/>
    <w:rPr>
      <w:rFonts w:ascii="標楷體" w:eastAsia="標楷體" w:hAnsi="標楷體"/>
      <w:kern w:val="2"/>
      <w:sz w:val="24"/>
      <w:szCs w:val="24"/>
    </w:rPr>
  </w:style>
  <w:style w:type="character" w:styleId="af0">
    <w:name w:val="Hyperlink"/>
    <w:uiPriority w:val="99"/>
    <w:rsid w:val="00F35274"/>
    <w:rPr>
      <w:color w:val="0000FF"/>
      <w:u w:val="single"/>
    </w:rPr>
  </w:style>
  <w:style w:type="paragraph" w:customStyle="1" w:styleId="af1">
    <w:name w:val="一"/>
    <w:basedOn w:val="a"/>
    <w:qFormat/>
    <w:rsid w:val="00CC599A"/>
    <w:pPr>
      <w:spacing w:beforeLines="50" w:before="50" w:line="0" w:lineRule="atLeast"/>
      <w:jc w:val="both"/>
    </w:pPr>
    <w:rPr>
      <w:rFonts w:ascii="標楷體" w:eastAsia="標楷體" w:hAnsi="標楷體"/>
      <w:sz w:val="28"/>
      <w:szCs w:val="28"/>
    </w:rPr>
  </w:style>
  <w:style w:type="paragraph" w:customStyle="1" w:styleId="af2">
    <w:name w:val="(一)"/>
    <w:basedOn w:val="a"/>
    <w:qFormat/>
    <w:rsid w:val="00CC599A"/>
    <w:pPr>
      <w:ind w:leftChars="150" w:left="840" w:hangingChars="200" w:hanging="480"/>
      <w:jc w:val="both"/>
    </w:pPr>
    <w:rPr>
      <w:rFonts w:ascii="標楷體" w:eastAsia="標楷體" w:hAnsi="標楷體"/>
      <w:szCs w:val="24"/>
    </w:rPr>
  </w:style>
  <w:style w:type="paragraph" w:customStyle="1" w:styleId="11">
    <w:name w:val="1."/>
    <w:qFormat/>
    <w:rsid w:val="00CC599A"/>
    <w:pPr>
      <w:ind w:leftChars="250" w:left="250" w:hangingChars="100" w:hanging="240"/>
      <w:jc w:val="both"/>
    </w:pPr>
    <w:rPr>
      <w:rFonts w:ascii="標楷體" w:eastAsia="標楷體" w:hAnsi="標楷體"/>
      <w:kern w:val="2"/>
      <w:sz w:val="24"/>
      <w:szCs w:val="24"/>
    </w:rPr>
  </w:style>
  <w:style w:type="paragraph" w:styleId="af3">
    <w:name w:val="Balloon Text"/>
    <w:basedOn w:val="a"/>
    <w:link w:val="af4"/>
    <w:rsid w:val="00724E94"/>
    <w:rPr>
      <w:rFonts w:ascii="Cambria" w:hAnsi="Cambria"/>
      <w:sz w:val="18"/>
      <w:szCs w:val="18"/>
      <w:lang w:val="x-none" w:eastAsia="x-none"/>
    </w:rPr>
  </w:style>
  <w:style w:type="character" w:customStyle="1" w:styleId="af4">
    <w:name w:val="註解方塊文字 字元"/>
    <w:link w:val="af3"/>
    <w:rsid w:val="00724E94"/>
    <w:rPr>
      <w:rFonts w:ascii="Cambria" w:eastAsia="新細明體" w:hAnsi="Cambria" w:cs="Times New Roman"/>
      <w:kern w:val="2"/>
      <w:sz w:val="18"/>
      <w:szCs w:val="18"/>
    </w:rPr>
  </w:style>
  <w:style w:type="paragraph" w:styleId="af5">
    <w:name w:val="Block Text"/>
    <w:basedOn w:val="a"/>
    <w:rsid w:val="00E948A0"/>
    <w:pPr>
      <w:snapToGrid w:val="0"/>
      <w:spacing w:line="360" w:lineRule="auto"/>
      <w:ind w:leftChars="400" w:left="960" w:right="238"/>
    </w:pPr>
    <w:rPr>
      <w:rFonts w:ascii="標楷體" w:eastAsia="標楷體" w:hAnsi="標楷體"/>
    </w:rPr>
  </w:style>
  <w:style w:type="paragraph" w:styleId="af6">
    <w:name w:val="Date"/>
    <w:basedOn w:val="a"/>
    <w:next w:val="a"/>
    <w:link w:val="af7"/>
    <w:rsid w:val="00E948A0"/>
    <w:pPr>
      <w:jc w:val="right"/>
    </w:pPr>
    <w:rPr>
      <w:rFonts w:ascii="標楷體" w:eastAsia="標楷體" w:hAnsi="標楷體" w:hint="eastAsia"/>
      <w:b/>
      <w:bCs/>
      <w:szCs w:val="24"/>
    </w:rPr>
  </w:style>
  <w:style w:type="character" w:customStyle="1" w:styleId="af7">
    <w:name w:val="日期 字元"/>
    <w:link w:val="af6"/>
    <w:rsid w:val="00E948A0"/>
    <w:rPr>
      <w:rFonts w:ascii="標楷體" w:eastAsia="標楷體" w:hAnsi="標楷體"/>
      <w:b/>
      <w:bCs/>
      <w:kern w:val="2"/>
      <w:sz w:val="24"/>
      <w:szCs w:val="24"/>
    </w:rPr>
  </w:style>
  <w:style w:type="paragraph" w:styleId="af8">
    <w:name w:val="annotation text"/>
    <w:basedOn w:val="a"/>
    <w:link w:val="12"/>
    <w:rsid w:val="00E948A0"/>
  </w:style>
  <w:style w:type="character" w:customStyle="1" w:styleId="12">
    <w:name w:val="註解文字 字元1"/>
    <w:link w:val="af8"/>
    <w:rsid w:val="00E948A0"/>
    <w:rPr>
      <w:kern w:val="2"/>
      <w:sz w:val="24"/>
    </w:rPr>
  </w:style>
  <w:style w:type="character" w:customStyle="1" w:styleId="af9">
    <w:name w:val="註解文字 字元"/>
    <w:rsid w:val="00E948A0"/>
    <w:rPr>
      <w:kern w:val="2"/>
      <w:sz w:val="24"/>
    </w:rPr>
  </w:style>
  <w:style w:type="paragraph" w:styleId="31">
    <w:name w:val="Body Text Indent 3"/>
    <w:basedOn w:val="a"/>
    <w:link w:val="32"/>
    <w:rsid w:val="00E948A0"/>
    <w:pPr>
      <w:spacing w:after="120"/>
      <w:ind w:leftChars="200" w:left="480"/>
    </w:pPr>
    <w:rPr>
      <w:sz w:val="16"/>
      <w:szCs w:val="16"/>
    </w:rPr>
  </w:style>
  <w:style w:type="character" w:customStyle="1" w:styleId="32">
    <w:name w:val="本文縮排 3 字元"/>
    <w:link w:val="31"/>
    <w:rsid w:val="00E948A0"/>
    <w:rPr>
      <w:kern w:val="2"/>
      <w:sz w:val="16"/>
      <w:szCs w:val="16"/>
    </w:rPr>
  </w:style>
  <w:style w:type="character" w:styleId="afa">
    <w:name w:val="FollowedHyperlink"/>
    <w:rsid w:val="00E948A0"/>
    <w:rPr>
      <w:color w:val="800080"/>
      <w:u w:val="single"/>
    </w:rPr>
  </w:style>
  <w:style w:type="paragraph" w:styleId="afb">
    <w:name w:val="Plain Text"/>
    <w:basedOn w:val="a"/>
    <w:link w:val="afc"/>
    <w:rsid w:val="00E948A0"/>
    <w:rPr>
      <w:rFonts w:ascii="細明體" w:eastAsia="細明體" w:hAnsi="Courier New" w:hint="eastAsia"/>
    </w:rPr>
  </w:style>
  <w:style w:type="character" w:customStyle="1" w:styleId="afc">
    <w:name w:val="純文字 字元"/>
    <w:link w:val="afb"/>
    <w:rsid w:val="00E948A0"/>
    <w:rPr>
      <w:rFonts w:ascii="細明體" w:eastAsia="細明體" w:hAnsi="Courier New"/>
      <w:kern w:val="2"/>
      <w:sz w:val="24"/>
    </w:rPr>
  </w:style>
  <w:style w:type="paragraph" w:styleId="23">
    <w:name w:val="Body Text 2"/>
    <w:basedOn w:val="a"/>
    <w:link w:val="24"/>
    <w:rsid w:val="00E948A0"/>
    <w:pPr>
      <w:spacing w:after="120" w:line="480" w:lineRule="auto"/>
    </w:pPr>
    <w:rPr>
      <w:szCs w:val="24"/>
    </w:rPr>
  </w:style>
  <w:style w:type="character" w:customStyle="1" w:styleId="24">
    <w:name w:val="本文 2 字元"/>
    <w:link w:val="23"/>
    <w:rsid w:val="00E948A0"/>
    <w:rPr>
      <w:kern w:val="2"/>
      <w:sz w:val="24"/>
      <w:szCs w:val="24"/>
    </w:rPr>
  </w:style>
  <w:style w:type="character" w:customStyle="1" w:styleId="style20">
    <w:name w:val="style20"/>
    <w:basedOn w:val="a0"/>
    <w:rsid w:val="00E948A0"/>
  </w:style>
  <w:style w:type="paragraph" w:customStyle="1" w:styleId="alpha">
    <w:name w:val="alpha"/>
    <w:rsid w:val="00E948A0"/>
    <w:pPr>
      <w:widowControl w:val="0"/>
      <w:snapToGrid w:val="0"/>
      <w:spacing w:line="360" w:lineRule="atLeast"/>
      <w:jc w:val="both"/>
    </w:pPr>
    <w:rPr>
      <w:rFonts w:eastAsia="華康楷書體W5"/>
      <w:sz w:val="28"/>
      <w:szCs w:val="24"/>
    </w:rPr>
  </w:style>
  <w:style w:type="paragraph" w:customStyle="1" w:styleId="afd">
    <w:name w:val="壹"/>
    <w:rsid w:val="00E948A0"/>
    <w:pPr>
      <w:autoSpaceDE w:val="0"/>
      <w:autoSpaceDN w:val="0"/>
      <w:adjustRightInd w:val="0"/>
      <w:spacing w:before="120" w:line="400" w:lineRule="exact"/>
      <w:jc w:val="both"/>
    </w:pPr>
    <w:rPr>
      <w:rFonts w:ascii="新細明體" w:eastAsia="標楷體" w:hAnsi="新細明體" w:cs="標楷體"/>
      <w:b/>
      <w:kern w:val="2"/>
      <w:sz w:val="28"/>
      <w:szCs w:val="28"/>
      <w:lang w:val="zh-TW"/>
    </w:rPr>
  </w:style>
  <w:style w:type="character" w:styleId="afe">
    <w:name w:val="Strong"/>
    <w:uiPriority w:val="22"/>
    <w:qFormat/>
    <w:rsid w:val="00E948A0"/>
    <w:rPr>
      <w:b/>
      <w:bCs/>
    </w:rPr>
  </w:style>
  <w:style w:type="paragraph" w:customStyle="1" w:styleId="13">
    <w:name w:val="1"/>
    <w:qFormat/>
    <w:rsid w:val="00E948A0"/>
    <w:pPr>
      <w:ind w:leftChars="295" w:left="991" w:hangingChars="118" w:hanging="283"/>
      <w:jc w:val="both"/>
    </w:pPr>
    <w:rPr>
      <w:rFonts w:ascii="標楷體" w:eastAsia="標楷體" w:hAnsi="標楷體"/>
      <w:kern w:val="2"/>
      <w:sz w:val="24"/>
      <w:szCs w:val="24"/>
    </w:rPr>
  </w:style>
  <w:style w:type="paragraph" w:customStyle="1" w:styleId="-2">
    <w:name w:val="(*目錄-2)"/>
    <w:basedOn w:val="a"/>
    <w:link w:val="-20"/>
    <w:rsid w:val="00E948A0"/>
    <w:pPr>
      <w:jc w:val="center"/>
      <w:outlineLvl w:val="0"/>
    </w:pPr>
    <w:rPr>
      <w:rFonts w:eastAsia="標楷體" w:hAnsi="標楷體"/>
      <w:b/>
      <w:bCs/>
      <w:sz w:val="36"/>
      <w:szCs w:val="44"/>
      <w:lang w:val="x-none" w:eastAsia="x-none"/>
    </w:rPr>
  </w:style>
  <w:style w:type="character" w:customStyle="1" w:styleId="-20">
    <w:name w:val="(*目錄-2) 字元"/>
    <w:link w:val="-2"/>
    <w:rsid w:val="00E948A0"/>
    <w:rPr>
      <w:rFonts w:eastAsia="標楷體" w:hAnsi="標楷體"/>
      <w:b/>
      <w:bCs/>
      <w:kern w:val="2"/>
      <w:sz w:val="36"/>
      <w:szCs w:val="44"/>
    </w:rPr>
  </w:style>
  <w:style w:type="paragraph" w:styleId="HTML">
    <w:name w:val="HTML Preformatted"/>
    <w:basedOn w:val="a"/>
    <w:link w:val="HTML0"/>
    <w:unhideWhenUsed/>
    <w:rsid w:val="00E948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link w:val="HTML"/>
    <w:rsid w:val="00E948A0"/>
    <w:rPr>
      <w:rFonts w:ascii="Arial Unicode MS" w:eastAsia="Arial Unicode MS" w:hAnsi="Arial Unicode MS" w:cs="Arial Unicode MS"/>
    </w:rPr>
  </w:style>
  <w:style w:type="paragraph" w:styleId="aff">
    <w:name w:val="annotation subject"/>
    <w:basedOn w:val="af8"/>
    <w:next w:val="af8"/>
    <w:link w:val="aff0"/>
    <w:unhideWhenUsed/>
    <w:rsid w:val="00E948A0"/>
    <w:rPr>
      <w:b/>
      <w:bCs/>
      <w:szCs w:val="24"/>
    </w:rPr>
  </w:style>
  <w:style w:type="character" w:customStyle="1" w:styleId="aff0">
    <w:name w:val="註解主旨 字元"/>
    <w:link w:val="aff"/>
    <w:rsid w:val="00E948A0"/>
    <w:rPr>
      <w:b/>
      <w:bCs/>
      <w:kern w:val="2"/>
      <w:sz w:val="24"/>
      <w:szCs w:val="24"/>
    </w:rPr>
  </w:style>
  <w:style w:type="paragraph" w:customStyle="1" w:styleId="aff1">
    <w:name w:val="內容"/>
    <w:link w:val="aff2"/>
    <w:rsid w:val="00E948A0"/>
    <w:pPr>
      <w:ind w:firstLineChars="186" w:firstLine="446"/>
      <w:jc w:val="both"/>
    </w:pPr>
    <w:rPr>
      <w:rFonts w:ascii="標楷體" w:eastAsia="標楷體" w:hAnsi="標楷體"/>
      <w:kern w:val="2"/>
      <w:sz w:val="24"/>
      <w:szCs w:val="24"/>
    </w:rPr>
  </w:style>
  <w:style w:type="character" w:customStyle="1" w:styleId="aff2">
    <w:name w:val="內容 字元"/>
    <w:link w:val="aff1"/>
    <w:rsid w:val="00E948A0"/>
    <w:rPr>
      <w:rFonts w:ascii="標楷體" w:eastAsia="標楷體" w:hAnsi="標楷體"/>
      <w:kern w:val="2"/>
      <w:sz w:val="24"/>
      <w:szCs w:val="24"/>
      <w:lang w:bidi="ar-SA"/>
    </w:rPr>
  </w:style>
  <w:style w:type="paragraph" w:customStyle="1" w:styleId="111">
    <w:name w:val="1.1.1"/>
    <w:basedOn w:val="aff1"/>
    <w:rsid w:val="00E948A0"/>
    <w:pPr>
      <w:ind w:leftChars="300" w:left="300" w:hangingChars="102" w:hanging="245"/>
    </w:pPr>
  </w:style>
  <w:style w:type="paragraph" w:customStyle="1" w:styleId="1-1-1">
    <w:name w:val="1-1-1"/>
    <w:basedOn w:val="a"/>
    <w:rsid w:val="00E948A0"/>
    <w:pPr>
      <w:spacing w:line="420" w:lineRule="exact"/>
      <w:ind w:left="1428" w:hanging="634"/>
      <w:jc w:val="both"/>
    </w:pPr>
    <w:rPr>
      <w:rFonts w:eastAsia="標楷體"/>
    </w:rPr>
  </w:style>
  <w:style w:type="paragraph" w:customStyle="1" w:styleId="14">
    <w:name w:val="樣式1"/>
    <w:basedOn w:val="a"/>
    <w:rsid w:val="00E948A0"/>
    <w:pPr>
      <w:spacing w:line="400" w:lineRule="exact"/>
      <w:ind w:left="822" w:hanging="255"/>
      <w:jc w:val="both"/>
    </w:pPr>
    <w:rPr>
      <w:rFonts w:eastAsia="標楷體"/>
    </w:rPr>
  </w:style>
  <w:style w:type="paragraph" w:customStyle="1" w:styleId="25">
    <w:name w:val="樣式2"/>
    <w:basedOn w:val="1-1-1"/>
    <w:rsid w:val="00E948A0"/>
    <w:pPr>
      <w:spacing w:line="400" w:lineRule="exact"/>
      <w:ind w:left="1542" w:hanging="737"/>
    </w:pPr>
  </w:style>
  <w:style w:type="paragraph" w:customStyle="1" w:styleId="Default">
    <w:name w:val="Default"/>
    <w:rsid w:val="00E948A0"/>
    <w:pPr>
      <w:widowControl w:val="0"/>
      <w:autoSpaceDE w:val="0"/>
      <w:autoSpaceDN w:val="0"/>
      <w:adjustRightInd w:val="0"/>
    </w:pPr>
    <w:rPr>
      <w:rFonts w:ascii="標楷體" w:eastAsia="標楷體" w:cs="標楷體"/>
      <w:color w:val="000000"/>
      <w:sz w:val="24"/>
      <w:szCs w:val="24"/>
    </w:rPr>
  </w:style>
  <w:style w:type="paragraph" w:customStyle="1" w:styleId="aff3">
    <w:name w:val="表格(一)"/>
    <w:rsid w:val="00E948A0"/>
    <w:pPr>
      <w:ind w:left="446" w:hangingChars="186" w:hanging="446"/>
      <w:jc w:val="both"/>
    </w:pPr>
    <w:rPr>
      <w:rFonts w:ascii="標楷體" w:eastAsia="標楷體" w:hAnsi="標楷體"/>
      <w:kern w:val="2"/>
      <w:sz w:val="24"/>
      <w:szCs w:val="24"/>
    </w:rPr>
  </w:style>
  <w:style w:type="paragraph" w:customStyle="1" w:styleId="-">
    <w:name w:val="表格-內容"/>
    <w:rsid w:val="00E948A0"/>
    <w:pPr>
      <w:jc w:val="both"/>
    </w:pPr>
    <w:rPr>
      <w:rFonts w:ascii="標楷體" w:eastAsia="標楷體" w:hAnsi="標楷體"/>
      <w:kern w:val="2"/>
      <w:sz w:val="24"/>
      <w:szCs w:val="28"/>
    </w:rPr>
  </w:style>
  <w:style w:type="paragraph" w:customStyle="1" w:styleId="-0">
    <w:name w:val="表格-標頭"/>
    <w:rsid w:val="00E948A0"/>
    <w:pPr>
      <w:jc w:val="center"/>
    </w:pPr>
    <w:rPr>
      <w:rFonts w:ascii="標楷體" w:eastAsia="標楷體" w:hAnsi="標楷體"/>
      <w:iCs/>
      <w:kern w:val="2"/>
      <w:sz w:val="24"/>
      <w:szCs w:val="24"/>
    </w:rPr>
  </w:style>
  <w:style w:type="paragraph" w:customStyle="1" w:styleId="-1">
    <w:name w:val="自評表-一"/>
    <w:rsid w:val="00E948A0"/>
    <w:pPr>
      <w:spacing w:before="120" w:after="120"/>
      <w:jc w:val="both"/>
    </w:pPr>
    <w:rPr>
      <w:rFonts w:ascii="標楷體" w:eastAsia="標楷體"/>
      <w:color w:val="000000"/>
      <w:kern w:val="2"/>
      <w:sz w:val="24"/>
      <w:szCs w:val="24"/>
    </w:rPr>
  </w:style>
  <w:style w:type="paragraph" w:customStyle="1" w:styleId="aff4">
    <w:name w:val="表格文字"/>
    <w:rsid w:val="00E948A0"/>
    <w:pPr>
      <w:spacing w:line="0" w:lineRule="atLeast"/>
      <w:jc w:val="both"/>
    </w:pPr>
    <w:rPr>
      <w:rFonts w:ascii="標楷體" w:eastAsia="標楷體" w:hAnsi="標楷體"/>
      <w:kern w:val="2"/>
      <w:sz w:val="22"/>
      <w:szCs w:val="22"/>
    </w:rPr>
  </w:style>
  <w:style w:type="character" w:styleId="aff5">
    <w:name w:val="Emphasis"/>
    <w:uiPriority w:val="20"/>
    <w:qFormat/>
    <w:rsid w:val="00E948A0"/>
    <w:rPr>
      <w:i/>
      <w:iCs/>
    </w:rPr>
  </w:style>
  <w:style w:type="paragraph" w:customStyle="1" w:styleId="aff6">
    <w:name w:val="(一)內文"/>
    <w:basedOn w:val="4-1"/>
    <w:link w:val="aff7"/>
    <w:rsid w:val="00E948A0"/>
    <w:pPr>
      <w:ind w:leftChars="420" w:left="420" w:firstLineChars="180" w:firstLine="432"/>
    </w:pPr>
  </w:style>
  <w:style w:type="character" w:customStyle="1" w:styleId="aff7">
    <w:name w:val="(一)內文 字元"/>
    <w:link w:val="aff6"/>
    <w:rsid w:val="00E948A0"/>
    <w:rPr>
      <w:rFonts w:ascii="標楷體" w:eastAsia="標楷體" w:hAnsi="標楷體"/>
      <w:kern w:val="2"/>
      <w:sz w:val="24"/>
      <w:szCs w:val="24"/>
    </w:rPr>
  </w:style>
  <w:style w:type="character" w:customStyle="1" w:styleId="apple-converted-space">
    <w:name w:val="apple-converted-space"/>
    <w:rsid w:val="00E948A0"/>
  </w:style>
  <w:style w:type="paragraph" w:styleId="15">
    <w:name w:val="toc 1"/>
    <w:basedOn w:val="a"/>
    <w:next w:val="a"/>
    <w:autoRedefine/>
    <w:uiPriority w:val="39"/>
    <w:rsid w:val="00E948A0"/>
    <w:pPr>
      <w:tabs>
        <w:tab w:val="right" w:leader="dot" w:pos="10478"/>
      </w:tabs>
    </w:pPr>
    <w:rPr>
      <w:noProof/>
      <w:sz w:val="28"/>
      <w:szCs w:val="28"/>
    </w:rPr>
  </w:style>
  <w:style w:type="paragraph" w:styleId="26">
    <w:name w:val="toc 2"/>
    <w:basedOn w:val="a"/>
    <w:next w:val="a"/>
    <w:autoRedefine/>
    <w:uiPriority w:val="39"/>
    <w:rsid w:val="00E948A0"/>
    <w:pPr>
      <w:ind w:leftChars="200" w:left="480"/>
    </w:pPr>
  </w:style>
  <w:style w:type="character" w:styleId="HTML1">
    <w:name w:val="HTML Acronym"/>
    <w:uiPriority w:val="99"/>
    <w:unhideWhenUsed/>
    <w:rsid w:val="00E948A0"/>
  </w:style>
  <w:style w:type="table" w:styleId="5">
    <w:name w:val="Table Grid 5"/>
    <w:basedOn w:val="a1"/>
    <w:rsid w:val="00EC2C7E"/>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ff8">
    <w:name w:val="annotation reference"/>
    <w:unhideWhenUsed/>
    <w:rsid w:val="004761FF"/>
    <w:rPr>
      <w:sz w:val="18"/>
      <w:szCs w:val="18"/>
    </w:rPr>
  </w:style>
  <w:style w:type="paragraph" w:styleId="aff9">
    <w:name w:val="Note Heading"/>
    <w:basedOn w:val="a"/>
    <w:next w:val="a"/>
    <w:link w:val="affa"/>
    <w:rsid w:val="00447D9E"/>
    <w:pPr>
      <w:jc w:val="center"/>
    </w:pPr>
    <w:rPr>
      <w:rFonts w:ascii="Arial" w:eastAsia="標楷體" w:hAnsi="Arial"/>
      <w:sz w:val="28"/>
    </w:rPr>
  </w:style>
  <w:style w:type="character" w:customStyle="1" w:styleId="affa">
    <w:name w:val="註釋標題 字元"/>
    <w:link w:val="aff9"/>
    <w:rsid w:val="00447D9E"/>
    <w:rPr>
      <w:rFonts w:ascii="Arial" w:eastAsia="標楷體" w:hAnsi="Arial"/>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9407">
      <w:bodyDiv w:val="1"/>
      <w:marLeft w:val="0"/>
      <w:marRight w:val="0"/>
      <w:marTop w:val="0"/>
      <w:marBottom w:val="0"/>
      <w:divBdr>
        <w:top w:val="none" w:sz="0" w:space="0" w:color="auto"/>
        <w:left w:val="none" w:sz="0" w:space="0" w:color="auto"/>
        <w:bottom w:val="none" w:sz="0" w:space="0" w:color="auto"/>
        <w:right w:val="none" w:sz="0" w:space="0" w:color="auto"/>
      </w:divBdr>
    </w:div>
    <w:div w:id="64843645">
      <w:bodyDiv w:val="1"/>
      <w:marLeft w:val="0"/>
      <w:marRight w:val="0"/>
      <w:marTop w:val="0"/>
      <w:marBottom w:val="0"/>
      <w:divBdr>
        <w:top w:val="none" w:sz="0" w:space="0" w:color="auto"/>
        <w:left w:val="none" w:sz="0" w:space="0" w:color="auto"/>
        <w:bottom w:val="none" w:sz="0" w:space="0" w:color="auto"/>
        <w:right w:val="none" w:sz="0" w:space="0" w:color="auto"/>
      </w:divBdr>
    </w:div>
    <w:div w:id="96029292">
      <w:bodyDiv w:val="1"/>
      <w:marLeft w:val="0"/>
      <w:marRight w:val="0"/>
      <w:marTop w:val="0"/>
      <w:marBottom w:val="0"/>
      <w:divBdr>
        <w:top w:val="none" w:sz="0" w:space="0" w:color="auto"/>
        <w:left w:val="none" w:sz="0" w:space="0" w:color="auto"/>
        <w:bottom w:val="none" w:sz="0" w:space="0" w:color="auto"/>
        <w:right w:val="none" w:sz="0" w:space="0" w:color="auto"/>
      </w:divBdr>
    </w:div>
    <w:div w:id="120072035">
      <w:bodyDiv w:val="1"/>
      <w:marLeft w:val="0"/>
      <w:marRight w:val="0"/>
      <w:marTop w:val="0"/>
      <w:marBottom w:val="0"/>
      <w:divBdr>
        <w:top w:val="none" w:sz="0" w:space="0" w:color="auto"/>
        <w:left w:val="none" w:sz="0" w:space="0" w:color="auto"/>
        <w:bottom w:val="none" w:sz="0" w:space="0" w:color="auto"/>
        <w:right w:val="none" w:sz="0" w:space="0" w:color="auto"/>
      </w:divBdr>
    </w:div>
    <w:div w:id="139616108">
      <w:bodyDiv w:val="1"/>
      <w:marLeft w:val="0"/>
      <w:marRight w:val="0"/>
      <w:marTop w:val="0"/>
      <w:marBottom w:val="0"/>
      <w:divBdr>
        <w:top w:val="none" w:sz="0" w:space="0" w:color="auto"/>
        <w:left w:val="none" w:sz="0" w:space="0" w:color="auto"/>
        <w:bottom w:val="none" w:sz="0" w:space="0" w:color="auto"/>
        <w:right w:val="none" w:sz="0" w:space="0" w:color="auto"/>
      </w:divBdr>
    </w:div>
    <w:div w:id="143086116">
      <w:bodyDiv w:val="1"/>
      <w:marLeft w:val="0"/>
      <w:marRight w:val="0"/>
      <w:marTop w:val="0"/>
      <w:marBottom w:val="0"/>
      <w:divBdr>
        <w:top w:val="none" w:sz="0" w:space="0" w:color="auto"/>
        <w:left w:val="none" w:sz="0" w:space="0" w:color="auto"/>
        <w:bottom w:val="none" w:sz="0" w:space="0" w:color="auto"/>
        <w:right w:val="none" w:sz="0" w:space="0" w:color="auto"/>
      </w:divBdr>
    </w:div>
    <w:div w:id="176190789">
      <w:bodyDiv w:val="1"/>
      <w:marLeft w:val="0"/>
      <w:marRight w:val="0"/>
      <w:marTop w:val="0"/>
      <w:marBottom w:val="0"/>
      <w:divBdr>
        <w:top w:val="none" w:sz="0" w:space="0" w:color="auto"/>
        <w:left w:val="none" w:sz="0" w:space="0" w:color="auto"/>
        <w:bottom w:val="none" w:sz="0" w:space="0" w:color="auto"/>
        <w:right w:val="none" w:sz="0" w:space="0" w:color="auto"/>
      </w:divBdr>
    </w:div>
    <w:div w:id="178159276">
      <w:bodyDiv w:val="1"/>
      <w:marLeft w:val="0"/>
      <w:marRight w:val="0"/>
      <w:marTop w:val="0"/>
      <w:marBottom w:val="0"/>
      <w:divBdr>
        <w:top w:val="none" w:sz="0" w:space="0" w:color="auto"/>
        <w:left w:val="none" w:sz="0" w:space="0" w:color="auto"/>
        <w:bottom w:val="none" w:sz="0" w:space="0" w:color="auto"/>
        <w:right w:val="none" w:sz="0" w:space="0" w:color="auto"/>
      </w:divBdr>
    </w:div>
    <w:div w:id="186144421">
      <w:bodyDiv w:val="1"/>
      <w:marLeft w:val="0"/>
      <w:marRight w:val="0"/>
      <w:marTop w:val="0"/>
      <w:marBottom w:val="0"/>
      <w:divBdr>
        <w:top w:val="none" w:sz="0" w:space="0" w:color="auto"/>
        <w:left w:val="none" w:sz="0" w:space="0" w:color="auto"/>
        <w:bottom w:val="none" w:sz="0" w:space="0" w:color="auto"/>
        <w:right w:val="none" w:sz="0" w:space="0" w:color="auto"/>
      </w:divBdr>
    </w:div>
    <w:div w:id="230431338">
      <w:bodyDiv w:val="1"/>
      <w:marLeft w:val="0"/>
      <w:marRight w:val="0"/>
      <w:marTop w:val="0"/>
      <w:marBottom w:val="0"/>
      <w:divBdr>
        <w:top w:val="none" w:sz="0" w:space="0" w:color="auto"/>
        <w:left w:val="none" w:sz="0" w:space="0" w:color="auto"/>
        <w:bottom w:val="none" w:sz="0" w:space="0" w:color="auto"/>
        <w:right w:val="none" w:sz="0" w:space="0" w:color="auto"/>
      </w:divBdr>
    </w:div>
    <w:div w:id="265776661">
      <w:bodyDiv w:val="1"/>
      <w:marLeft w:val="0"/>
      <w:marRight w:val="0"/>
      <w:marTop w:val="0"/>
      <w:marBottom w:val="0"/>
      <w:divBdr>
        <w:top w:val="none" w:sz="0" w:space="0" w:color="auto"/>
        <w:left w:val="none" w:sz="0" w:space="0" w:color="auto"/>
        <w:bottom w:val="none" w:sz="0" w:space="0" w:color="auto"/>
        <w:right w:val="none" w:sz="0" w:space="0" w:color="auto"/>
      </w:divBdr>
    </w:div>
    <w:div w:id="297344548">
      <w:bodyDiv w:val="1"/>
      <w:marLeft w:val="0"/>
      <w:marRight w:val="0"/>
      <w:marTop w:val="0"/>
      <w:marBottom w:val="0"/>
      <w:divBdr>
        <w:top w:val="none" w:sz="0" w:space="0" w:color="auto"/>
        <w:left w:val="none" w:sz="0" w:space="0" w:color="auto"/>
        <w:bottom w:val="none" w:sz="0" w:space="0" w:color="auto"/>
        <w:right w:val="none" w:sz="0" w:space="0" w:color="auto"/>
      </w:divBdr>
    </w:div>
    <w:div w:id="349068016">
      <w:bodyDiv w:val="1"/>
      <w:marLeft w:val="0"/>
      <w:marRight w:val="0"/>
      <w:marTop w:val="0"/>
      <w:marBottom w:val="0"/>
      <w:divBdr>
        <w:top w:val="none" w:sz="0" w:space="0" w:color="auto"/>
        <w:left w:val="none" w:sz="0" w:space="0" w:color="auto"/>
        <w:bottom w:val="none" w:sz="0" w:space="0" w:color="auto"/>
        <w:right w:val="none" w:sz="0" w:space="0" w:color="auto"/>
      </w:divBdr>
    </w:div>
    <w:div w:id="369956125">
      <w:bodyDiv w:val="1"/>
      <w:marLeft w:val="0"/>
      <w:marRight w:val="0"/>
      <w:marTop w:val="0"/>
      <w:marBottom w:val="0"/>
      <w:divBdr>
        <w:top w:val="none" w:sz="0" w:space="0" w:color="auto"/>
        <w:left w:val="none" w:sz="0" w:space="0" w:color="auto"/>
        <w:bottom w:val="none" w:sz="0" w:space="0" w:color="auto"/>
        <w:right w:val="none" w:sz="0" w:space="0" w:color="auto"/>
      </w:divBdr>
    </w:div>
    <w:div w:id="373582033">
      <w:bodyDiv w:val="1"/>
      <w:marLeft w:val="0"/>
      <w:marRight w:val="0"/>
      <w:marTop w:val="0"/>
      <w:marBottom w:val="0"/>
      <w:divBdr>
        <w:top w:val="none" w:sz="0" w:space="0" w:color="auto"/>
        <w:left w:val="none" w:sz="0" w:space="0" w:color="auto"/>
        <w:bottom w:val="none" w:sz="0" w:space="0" w:color="auto"/>
        <w:right w:val="none" w:sz="0" w:space="0" w:color="auto"/>
      </w:divBdr>
    </w:div>
    <w:div w:id="462356826">
      <w:bodyDiv w:val="1"/>
      <w:marLeft w:val="0"/>
      <w:marRight w:val="0"/>
      <w:marTop w:val="0"/>
      <w:marBottom w:val="0"/>
      <w:divBdr>
        <w:top w:val="none" w:sz="0" w:space="0" w:color="auto"/>
        <w:left w:val="none" w:sz="0" w:space="0" w:color="auto"/>
        <w:bottom w:val="none" w:sz="0" w:space="0" w:color="auto"/>
        <w:right w:val="none" w:sz="0" w:space="0" w:color="auto"/>
      </w:divBdr>
    </w:div>
    <w:div w:id="496261922">
      <w:bodyDiv w:val="1"/>
      <w:marLeft w:val="0"/>
      <w:marRight w:val="0"/>
      <w:marTop w:val="0"/>
      <w:marBottom w:val="0"/>
      <w:divBdr>
        <w:top w:val="none" w:sz="0" w:space="0" w:color="auto"/>
        <w:left w:val="none" w:sz="0" w:space="0" w:color="auto"/>
        <w:bottom w:val="none" w:sz="0" w:space="0" w:color="auto"/>
        <w:right w:val="none" w:sz="0" w:space="0" w:color="auto"/>
      </w:divBdr>
    </w:div>
    <w:div w:id="496767142">
      <w:bodyDiv w:val="1"/>
      <w:marLeft w:val="0"/>
      <w:marRight w:val="0"/>
      <w:marTop w:val="0"/>
      <w:marBottom w:val="0"/>
      <w:divBdr>
        <w:top w:val="none" w:sz="0" w:space="0" w:color="auto"/>
        <w:left w:val="none" w:sz="0" w:space="0" w:color="auto"/>
        <w:bottom w:val="none" w:sz="0" w:space="0" w:color="auto"/>
        <w:right w:val="none" w:sz="0" w:space="0" w:color="auto"/>
      </w:divBdr>
      <w:divsChild>
        <w:div w:id="1966428590">
          <w:marLeft w:val="0"/>
          <w:marRight w:val="0"/>
          <w:marTop w:val="0"/>
          <w:marBottom w:val="0"/>
          <w:divBdr>
            <w:top w:val="none" w:sz="0" w:space="0" w:color="auto"/>
            <w:left w:val="none" w:sz="0" w:space="0" w:color="auto"/>
            <w:bottom w:val="none" w:sz="0" w:space="0" w:color="auto"/>
            <w:right w:val="none" w:sz="0" w:space="0" w:color="auto"/>
          </w:divBdr>
        </w:div>
      </w:divsChild>
    </w:div>
    <w:div w:id="499079228">
      <w:bodyDiv w:val="1"/>
      <w:marLeft w:val="0"/>
      <w:marRight w:val="0"/>
      <w:marTop w:val="0"/>
      <w:marBottom w:val="0"/>
      <w:divBdr>
        <w:top w:val="none" w:sz="0" w:space="0" w:color="auto"/>
        <w:left w:val="none" w:sz="0" w:space="0" w:color="auto"/>
        <w:bottom w:val="none" w:sz="0" w:space="0" w:color="auto"/>
        <w:right w:val="none" w:sz="0" w:space="0" w:color="auto"/>
      </w:divBdr>
    </w:div>
    <w:div w:id="527984547">
      <w:bodyDiv w:val="1"/>
      <w:marLeft w:val="0"/>
      <w:marRight w:val="0"/>
      <w:marTop w:val="0"/>
      <w:marBottom w:val="0"/>
      <w:divBdr>
        <w:top w:val="none" w:sz="0" w:space="0" w:color="auto"/>
        <w:left w:val="none" w:sz="0" w:space="0" w:color="auto"/>
        <w:bottom w:val="none" w:sz="0" w:space="0" w:color="auto"/>
        <w:right w:val="none" w:sz="0" w:space="0" w:color="auto"/>
      </w:divBdr>
    </w:div>
    <w:div w:id="532311276">
      <w:bodyDiv w:val="1"/>
      <w:marLeft w:val="0"/>
      <w:marRight w:val="0"/>
      <w:marTop w:val="0"/>
      <w:marBottom w:val="0"/>
      <w:divBdr>
        <w:top w:val="none" w:sz="0" w:space="0" w:color="auto"/>
        <w:left w:val="none" w:sz="0" w:space="0" w:color="auto"/>
        <w:bottom w:val="none" w:sz="0" w:space="0" w:color="auto"/>
        <w:right w:val="none" w:sz="0" w:space="0" w:color="auto"/>
      </w:divBdr>
    </w:div>
    <w:div w:id="707490757">
      <w:bodyDiv w:val="1"/>
      <w:marLeft w:val="0"/>
      <w:marRight w:val="0"/>
      <w:marTop w:val="0"/>
      <w:marBottom w:val="0"/>
      <w:divBdr>
        <w:top w:val="none" w:sz="0" w:space="0" w:color="auto"/>
        <w:left w:val="none" w:sz="0" w:space="0" w:color="auto"/>
        <w:bottom w:val="none" w:sz="0" w:space="0" w:color="auto"/>
        <w:right w:val="none" w:sz="0" w:space="0" w:color="auto"/>
      </w:divBdr>
    </w:div>
    <w:div w:id="768358081">
      <w:bodyDiv w:val="1"/>
      <w:marLeft w:val="0"/>
      <w:marRight w:val="0"/>
      <w:marTop w:val="0"/>
      <w:marBottom w:val="0"/>
      <w:divBdr>
        <w:top w:val="none" w:sz="0" w:space="0" w:color="auto"/>
        <w:left w:val="none" w:sz="0" w:space="0" w:color="auto"/>
        <w:bottom w:val="none" w:sz="0" w:space="0" w:color="auto"/>
        <w:right w:val="none" w:sz="0" w:space="0" w:color="auto"/>
      </w:divBdr>
    </w:div>
    <w:div w:id="780957578">
      <w:bodyDiv w:val="1"/>
      <w:marLeft w:val="0"/>
      <w:marRight w:val="0"/>
      <w:marTop w:val="0"/>
      <w:marBottom w:val="0"/>
      <w:divBdr>
        <w:top w:val="none" w:sz="0" w:space="0" w:color="auto"/>
        <w:left w:val="none" w:sz="0" w:space="0" w:color="auto"/>
        <w:bottom w:val="none" w:sz="0" w:space="0" w:color="auto"/>
        <w:right w:val="none" w:sz="0" w:space="0" w:color="auto"/>
      </w:divBdr>
    </w:div>
    <w:div w:id="797382273">
      <w:bodyDiv w:val="1"/>
      <w:marLeft w:val="0"/>
      <w:marRight w:val="0"/>
      <w:marTop w:val="0"/>
      <w:marBottom w:val="0"/>
      <w:divBdr>
        <w:top w:val="none" w:sz="0" w:space="0" w:color="auto"/>
        <w:left w:val="none" w:sz="0" w:space="0" w:color="auto"/>
        <w:bottom w:val="none" w:sz="0" w:space="0" w:color="auto"/>
        <w:right w:val="none" w:sz="0" w:space="0" w:color="auto"/>
      </w:divBdr>
    </w:div>
    <w:div w:id="862404064">
      <w:bodyDiv w:val="1"/>
      <w:marLeft w:val="0"/>
      <w:marRight w:val="0"/>
      <w:marTop w:val="0"/>
      <w:marBottom w:val="0"/>
      <w:divBdr>
        <w:top w:val="none" w:sz="0" w:space="0" w:color="auto"/>
        <w:left w:val="none" w:sz="0" w:space="0" w:color="auto"/>
        <w:bottom w:val="none" w:sz="0" w:space="0" w:color="auto"/>
        <w:right w:val="none" w:sz="0" w:space="0" w:color="auto"/>
      </w:divBdr>
    </w:div>
    <w:div w:id="888808769">
      <w:bodyDiv w:val="1"/>
      <w:marLeft w:val="0"/>
      <w:marRight w:val="0"/>
      <w:marTop w:val="0"/>
      <w:marBottom w:val="0"/>
      <w:divBdr>
        <w:top w:val="none" w:sz="0" w:space="0" w:color="auto"/>
        <w:left w:val="none" w:sz="0" w:space="0" w:color="auto"/>
        <w:bottom w:val="none" w:sz="0" w:space="0" w:color="auto"/>
        <w:right w:val="none" w:sz="0" w:space="0" w:color="auto"/>
      </w:divBdr>
    </w:div>
    <w:div w:id="900601824">
      <w:bodyDiv w:val="1"/>
      <w:marLeft w:val="0"/>
      <w:marRight w:val="0"/>
      <w:marTop w:val="0"/>
      <w:marBottom w:val="0"/>
      <w:divBdr>
        <w:top w:val="none" w:sz="0" w:space="0" w:color="auto"/>
        <w:left w:val="none" w:sz="0" w:space="0" w:color="auto"/>
        <w:bottom w:val="none" w:sz="0" w:space="0" w:color="auto"/>
        <w:right w:val="none" w:sz="0" w:space="0" w:color="auto"/>
      </w:divBdr>
    </w:div>
    <w:div w:id="937715580">
      <w:bodyDiv w:val="1"/>
      <w:marLeft w:val="0"/>
      <w:marRight w:val="0"/>
      <w:marTop w:val="0"/>
      <w:marBottom w:val="0"/>
      <w:divBdr>
        <w:top w:val="none" w:sz="0" w:space="0" w:color="auto"/>
        <w:left w:val="none" w:sz="0" w:space="0" w:color="auto"/>
        <w:bottom w:val="none" w:sz="0" w:space="0" w:color="auto"/>
        <w:right w:val="none" w:sz="0" w:space="0" w:color="auto"/>
      </w:divBdr>
      <w:divsChild>
        <w:div w:id="1013219211">
          <w:marLeft w:val="0"/>
          <w:marRight w:val="0"/>
          <w:marTop w:val="0"/>
          <w:marBottom w:val="0"/>
          <w:divBdr>
            <w:top w:val="none" w:sz="0" w:space="0" w:color="auto"/>
            <w:left w:val="none" w:sz="0" w:space="0" w:color="auto"/>
            <w:bottom w:val="none" w:sz="0" w:space="0" w:color="auto"/>
            <w:right w:val="none" w:sz="0" w:space="0" w:color="auto"/>
          </w:divBdr>
          <w:divsChild>
            <w:div w:id="218327415">
              <w:marLeft w:val="0"/>
              <w:marRight w:val="0"/>
              <w:marTop w:val="0"/>
              <w:marBottom w:val="0"/>
              <w:divBdr>
                <w:top w:val="none" w:sz="0" w:space="0" w:color="auto"/>
                <w:left w:val="none" w:sz="0" w:space="0" w:color="auto"/>
                <w:bottom w:val="none" w:sz="0" w:space="0" w:color="auto"/>
                <w:right w:val="none" w:sz="0" w:space="0" w:color="auto"/>
              </w:divBdr>
            </w:div>
            <w:div w:id="452017138">
              <w:marLeft w:val="0"/>
              <w:marRight w:val="0"/>
              <w:marTop w:val="0"/>
              <w:marBottom w:val="0"/>
              <w:divBdr>
                <w:top w:val="none" w:sz="0" w:space="0" w:color="auto"/>
                <w:left w:val="none" w:sz="0" w:space="0" w:color="auto"/>
                <w:bottom w:val="none" w:sz="0" w:space="0" w:color="auto"/>
                <w:right w:val="none" w:sz="0" w:space="0" w:color="auto"/>
              </w:divBdr>
            </w:div>
            <w:div w:id="5629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6418">
      <w:bodyDiv w:val="1"/>
      <w:marLeft w:val="0"/>
      <w:marRight w:val="0"/>
      <w:marTop w:val="0"/>
      <w:marBottom w:val="0"/>
      <w:divBdr>
        <w:top w:val="none" w:sz="0" w:space="0" w:color="auto"/>
        <w:left w:val="none" w:sz="0" w:space="0" w:color="auto"/>
        <w:bottom w:val="none" w:sz="0" w:space="0" w:color="auto"/>
        <w:right w:val="none" w:sz="0" w:space="0" w:color="auto"/>
      </w:divBdr>
    </w:div>
    <w:div w:id="954479986">
      <w:bodyDiv w:val="1"/>
      <w:marLeft w:val="0"/>
      <w:marRight w:val="0"/>
      <w:marTop w:val="0"/>
      <w:marBottom w:val="0"/>
      <w:divBdr>
        <w:top w:val="none" w:sz="0" w:space="0" w:color="auto"/>
        <w:left w:val="none" w:sz="0" w:space="0" w:color="auto"/>
        <w:bottom w:val="none" w:sz="0" w:space="0" w:color="auto"/>
        <w:right w:val="none" w:sz="0" w:space="0" w:color="auto"/>
      </w:divBdr>
    </w:div>
    <w:div w:id="975181144">
      <w:bodyDiv w:val="1"/>
      <w:marLeft w:val="0"/>
      <w:marRight w:val="0"/>
      <w:marTop w:val="0"/>
      <w:marBottom w:val="0"/>
      <w:divBdr>
        <w:top w:val="none" w:sz="0" w:space="0" w:color="auto"/>
        <w:left w:val="none" w:sz="0" w:space="0" w:color="auto"/>
        <w:bottom w:val="none" w:sz="0" w:space="0" w:color="auto"/>
        <w:right w:val="none" w:sz="0" w:space="0" w:color="auto"/>
      </w:divBdr>
    </w:div>
    <w:div w:id="978995687">
      <w:bodyDiv w:val="1"/>
      <w:marLeft w:val="0"/>
      <w:marRight w:val="0"/>
      <w:marTop w:val="0"/>
      <w:marBottom w:val="0"/>
      <w:divBdr>
        <w:top w:val="none" w:sz="0" w:space="0" w:color="auto"/>
        <w:left w:val="none" w:sz="0" w:space="0" w:color="auto"/>
        <w:bottom w:val="none" w:sz="0" w:space="0" w:color="auto"/>
        <w:right w:val="none" w:sz="0" w:space="0" w:color="auto"/>
      </w:divBdr>
    </w:div>
    <w:div w:id="980961626">
      <w:bodyDiv w:val="1"/>
      <w:marLeft w:val="0"/>
      <w:marRight w:val="0"/>
      <w:marTop w:val="0"/>
      <w:marBottom w:val="0"/>
      <w:divBdr>
        <w:top w:val="none" w:sz="0" w:space="0" w:color="auto"/>
        <w:left w:val="none" w:sz="0" w:space="0" w:color="auto"/>
        <w:bottom w:val="none" w:sz="0" w:space="0" w:color="auto"/>
        <w:right w:val="none" w:sz="0" w:space="0" w:color="auto"/>
      </w:divBdr>
    </w:div>
    <w:div w:id="1060597891">
      <w:bodyDiv w:val="1"/>
      <w:marLeft w:val="0"/>
      <w:marRight w:val="0"/>
      <w:marTop w:val="0"/>
      <w:marBottom w:val="0"/>
      <w:divBdr>
        <w:top w:val="none" w:sz="0" w:space="0" w:color="auto"/>
        <w:left w:val="none" w:sz="0" w:space="0" w:color="auto"/>
        <w:bottom w:val="none" w:sz="0" w:space="0" w:color="auto"/>
        <w:right w:val="none" w:sz="0" w:space="0" w:color="auto"/>
      </w:divBdr>
    </w:div>
    <w:div w:id="1100495139">
      <w:bodyDiv w:val="1"/>
      <w:marLeft w:val="0"/>
      <w:marRight w:val="0"/>
      <w:marTop w:val="0"/>
      <w:marBottom w:val="0"/>
      <w:divBdr>
        <w:top w:val="none" w:sz="0" w:space="0" w:color="auto"/>
        <w:left w:val="none" w:sz="0" w:space="0" w:color="auto"/>
        <w:bottom w:val="none" w:sz="0" w:space="0" w:color="auto"/>
        <w:right w:val="none" w:sz="0" w:space="0" w:color="auto"/>
      </w:divBdr>
    </w:div>
    <w:div w:id="1122185693">
      <w:bodyDiv w:val="1"/>
      <w:marLeft w:val="0"/>
      <w:marRight w:val="0"/>
      <w:marTop w:val="0"/>
      <w:marBottom w:val="0"/>
      <w:divBdr>
        <w:top w:val="none" w:sz="0" w:space="0" w:color="auto"/>
        <w:left w:val="none" w:sz="0" w:space="0" w:color="auto"/>
        <w:bottom w:val="none" w:sz="0" w:space="0" w:color="auto"/>
        <w:right w:val="none" w:sz="0" w:space="0" w:color="auto"/>
      </w:divBdr>
    </w:div>
    <w:div w:id="1300525951">
      <w:bodyDiv w:val="1"/>
      <w:marLeft w:val="0"/>
      <w:marRight w:val="0"/>
      <w:marTop w:val="0"/>
      <w:marBottom w:val="0"/>
      <w:divBdr>
        <w:top w:val="none" w:sz="0" w:space="0" w:color="auto"/>
        <w:left w:val="none" w:sz="0" w:space="0" w:color="auto"/>
        <w:bottom w:val="none" w:sz="0" w:space="0" w:color="auto"/>
        <w:right w:val="none" w:sz="0" w:space="0" w:color="auto"/>
      </w:divBdr>
    </w:div>
    <w:div w:id="1311716724">
      <w:bodyDiv w:val="1"/>
      <w:marLeft w:val="0"/>
      <w:marRight w:val="0"/>
      <w:marTop w:val="0"/>
      <w:marBottom w:val="0"/>
      <w:divBdr>
        <w:top w:val="none" w:sz="0" w:space="0" w:color="auto"/>
        <w:left w:val="none" w:sz="0" w:space="0" w:color="auto"/>
        <w:bottom w:val="none" w:sz="0" w:space="0" w:color="auto"/>
        <w:right w:val="none" w:sz="0" w:space="0" w:color="auto"/>
      </w:divBdr>
    </w:div>
    <w:div w:id="1343045331">
      <w:bodyDiv w:val="1"/>
      <w:marLeft w:val="0"/>
      <w:marRight w:val="0"/>
      <w:marTop w:val="0"/>
      <w:marBottom w:val="0"/>
      <w:divBdr>
        <w:top w:val="none" w:sz="0" w:space="0" w:color="auto"/>
        <w:left w:val="none" w:sz="0" w:space="0" w:color="auto"/>
        <w:bottom w:val="none" w:sz="0" w:space="0" w:color="auto"/>
        <w:right w:val="none" w:sz="0" w:space="0" w:color="auto"/>
      </w:divBdr>
    </w:div>
    <w:div w:id="1352754647">
      <w:bodyDiv w:val="1"/>
      <w:marLeft w:val="0"/>
      <w:marRight w:val="0"/>
      <w:marTop w:val="0"/>
      <w:marBottom w:val="0"/>
      <w:divBdr>
        <w:top w:val="none" w:sz="0" w:space="0" w:color="auto"/>
        <w:left w:val="none" w:sz="0" w:space="0" w:color="auto"/>
        <w:bottom w:val="none" w:sz="0" w:space="0" w:color="auto"/>
        <w:right w:val="none" w:sz="0" w:space="0" w:color="auto"/>
      </w:divBdr>
    </w:div>
    <w:div w:id="1427967381">
      <w:bodyDiv w:val="1"/>
      <w:marLeft w:val="0"/>
      <w:marRight w:val="0"/>
      <w:marTop w:val="0"/>
      <w:marBottom w:val="0"/>
      <w:divBdr>
        <w:top w:val="none" w:sz="0" w:space="0" w:color="auto"/>
        <w:left w:val="none" w:sz="0" w:space="0" w:color="auto"/>
        <w:bottom w:val="none" w:sz="0" w:space="0" w:color="auto"/>
        <w:right w:val="none" w:sz="0" w:space="0" w:color="auto"/>
      </w:divBdr>
    </w:div>
    <w:div w:id="1433279246">
      <w:bodyDiv w:val="1"/>
      <w:marLeft w:val="0"/>
      <w:marRight w:val="0"/>
      <w:marTop w:val="0"/>
      <w:marBottom w:val="0"/>
      <w:divBdr>
        <w:top w:val="none" w:sz="0" w:space="0" w:color="auto"/>
        <w:left w:val="none" w:sz="0" w:space="0" w:color="auto"/>
        <w:bottom w:val="none" w:sz="0" w:space="0" w:color="auto"/>
        <w:right w:val="none" w:sz="0" w:space="0" w:color="auto"/>
      </w:divBdr>
    </w:div>
    <w:div w:id="1436558099">
      <w:bodyDiv w:val="1"/>
      <w:marLeft w:val="0"/>
      <w:marRight w:val="0"/>
      <w:marTop w:val="0"/>
      <w:marBottom w:val="0"/>
      <w:divBdr>
        <w:top w:val="none" w:sz="0" w:space="0" w:color="auto"/>
        <w:left w:val="none" w:sz="0" w:space="0" w:color="auto"/>
        <w:bottom w:val="none" w:sz="0" w:space="0" w:color="auto"/>
        <w:right w:val="none" w:sz="0" w:space="0" w:color="auto"/>
      </w:divBdr>
    </w:div>
    <w:div w:id="1507478299">
      <w:bodyDiv w:val="1"/>
      <w:marLeft w:val="0"/>
      <w:marRight w:val="0"/>
      <w:marTop w:val="0"/>
      <w:marBottom w:val="0"/>
      <w:divBdr>
        <w:top w:val="none" w:sz="0" w:space="0" w:color="auto"/>
        <w:left w:val="none" w:sz="0" w:space="0" w:color="auto"/>
        <w:bottom w:val="none" w:sz="0" w:space="0" w:color="auto"/>
        <w:right w:val="none" w:sz="0" w:space="0" w:color="auto"/>
      </w:divBdr>
    </w:div>
    <w:div w:id="1517887243">
      <w:bodyDiv w:val="1"/>
      <w:marLeft w:val="0"/>
      <w:marRight w:val="0"/>
      <w:marTop w:val="0"/>
      <w:marBottom w:val="0"/>
      <w:divBdr>
        <w:top w:val="none" w:sz="0" w:space="0" w:color="auto"/>
        <w:left w:val="none" w:sz="0" w:space="0" w:color="auto"/>
        <w:bottom w:val="none" w:sz="0" w:space="0" w:color="auto"/>
        <w:right w:val="none" w:sz="0" w:space="0" w:color="auto"/>
      </w:divBdr>
    </w:div>
    <w:div w:id="1545553934">
      <w:bodyDiv w:val="1"/>
      <w:marLeft w:val="0"/>
      <w:marRight w:val="0"/>
      <w:marTop w:val="0"/>
      <w:marBottom w:val="0"/>
      <w:divBdr>
        <w:top w:val="none" w:sz="0" w:space="0" w:color="auto"/>
        <w:left w:val="none" w:sz="0" w:space="0" w:color="auto"/>
        <w:bottom w:val="none" w:sz="0" w:space="0" w:color="auto"/>
        <w:right w:val="none" w:sz="0" w:space="0" w:color="auto"/>
      </w:divBdr>
    </w:div>
    <w:div w:id="1555123469">
      <w:bodyDiv w:val="1"/>
      <w:marLeft w:val="0"/>
      <w:marRight w:val="0"/>
      <w:marTop w:val="0"/>
      <w:marBottom w:val="0"/>
      <w:divBdr>
        <w:top w:val="none" w:sz="0" w:space="0" w:color="auto"/>
        <w:left w:val="none" w:sz="0" w:space="0" w:color="auto"/>
        <w:bottom w:val="none" w:sz="0" w:space="0" w:color="auto"/>
        <w:right w:val="none" w:sz="0" w:space="0" w:color="auto"/>
      </w:divBdr>
    </w:div>
    <w:div w:id="1603798332">
      <w:bodyDiv w:val="1"/>
      <w:marLeft w:val="0"/>
      <w:marRight w:val="0"/>
      <w:marTop w:val="0"/>
      <w:marBottom w:val="0"/>
      <w:divBdr>
        <w:top w:val="none" w:sz="0" w:space="0" w:color="auto"/>
        <w:left w:val="none" w:sz="0" w:space="0" w:color="auto"/>
        <w:bottom w:val="none" w:sz="0" w:space="0" w:color="auto"/>
        <w:right w:val="none" w:sz="0" w:space="0" w:color="auto"/>
      </w:divBdr>
    </w:div>
    <w:div w:id="1638805149">
      <w:bodyDiv w:val="1"/>
      <w:marLeft w:val="0"/>
      <w:marRight w:val="0"/>
      <w:marTop w:val="0"/>
      <w:marBottom w:val="0"/>
      <w:divBdr>
        <w:top w:val="none" w:sz="0" w:space="0" w:color="auto"/>
        <w:left w:val="none" w:sz="0" w:space="0" w:color="auto"/>
        <w:bottom w:val="none" w:sz="0" w:space="0" w:color="auto"/>
        <w:right w:val="none" w:sz="0" w:space="0" w:color="auto"/>
      </w:divBdr>
    </w:div>
    <w:div w:id="1646886656">
      <w:bodyDiv w:val="1"/>
      <w:marLeft w:val="0"/>
      <w:marRight w:val="0"/>
      <w:marTop w:val="0"/>
      <w:marBottom w:val="0"/>
      <w:divBdr>
        <w:top w:val="none" w:sz="0" w:space="0" w:color="auto"/>
        <w:left w:val="none" w:sz="0" w:space="0" w:color="auto"/>
        <w:bottom w:val="none" w:sz="0" w:space="0" w:color="auto"/>
        <w:right w:val="none" w:sz="0" w:space="0" w:color="auto"/>
      </w:divBdr>
    </w:div>
    <w:div w:id="1668284689">
      <w:bodyDiv w:val="1"/>
      <w:marLeft w:val="0"/>
      <w:marRight w:val="0"/>
      <w:marTop w:val="0"/>
      <w:marBottom w:val="0"/>
      <w:divBdr>
        <w:top w:val="none" w:sz="0" w:space="0" w:color="auto"/>
        <w:left w:val="none" w:sz="0" w:space="0" w:color="auto"/>
        <w:bottom w:val="none" w:sz="0" w:space="0" w:color="auto"/>
        <w:right w:val="none" w:sz="0" w:space="0" w:color="auto"/>
      </w:divBdr>
    </w:div>
    <w:div w:id="1671106654">
      <w:bodyDiv w:val="1"/>
      <w:marLeft w:val="0"/>
      <w:marRight w:val="0"/>
      <w:marTop w:val="0"/>
      <w:marBottom w:val="0"/>
      <w:divBdr>
        <w:top w:val="none" w:sz="0" w:space="0" w:color="auto"/>
        <w:left w:val="none" w:sz="0" w:space="0" w:color="auto"/>
        <w:bottom w:val="none" w:sz="0" w:space="0" w:color="auto"/>
        <w:right w:val="none" w:sz="0" w:space="0" w:color="auto"/>
      </w:divBdr>
    </w:div>
    <w:div w:id="1710758338">
      <w:bodyDiv w:val="1"/>
      <w:marLeft w:val="0"/>
      <w:marRight w:val="0"/>
      <w:marTop w:val="0"/>
      <w:marBottom w:val="0"/>
      <w:divBdr>
        <w:top w:val="none" w:sz="0" w:space="0" w:color="auto"/>
        <w:left w:val="none" w:sz="0" w:space="0" w:color="auto"/>
        <w:bottom w:val="none" w:sz="0" w:space="0" w:color="auto"/>
        <w:right w:val="none" w:sz="0" w:space="0" w:color="auto"/>
      </w:divBdr>
    </w:div>
    <w:div w:id="1814564129">
      <w:bodyDiv w:val="1"/>
      <w:marLeft w:val="0"/>
      <w:marRight w:val="0"/>
      <w:marTop w:val="0"/>
      <w:marBottom w:val="0"/>
      <w:divBdr>
        <w:top w:val="none" w:sz="0" w:space="0" w:color="auto"/>
        <w:left w:val="none" w:sz="0" w:space="0" w:color="auto"/>
        <w:bottom w:val="none" w:sz="0" w:space="0" w:color="auto"/>
        <w:right w:val="none" w:sz="0" w:space="0" w:color="auto"/>
      </w:divBdr>
    </w:div>
    <w:div w:id="1827937521">
      <w:bodyDiv w:val="1"/>
      <w:marLeft w:val="0"/>
      <w:marRight w:val="0"/>
      <w:marTop w:val="0"/>
      <w:marBottom w:val="0"/>
      <w:divBdr>
        <w:top w:val="none" w:sz="0" w:space="0" w:color="auto"/>
        <w:left w:val="none" w:sz="0" w:space="0" w:color="auto"/>
        <w:bottom w:val="none" w:sz="0" w:space="0" w:color="auto"/>
        <w:right w:val="none" w:sz="0" w:space="0" w:color="auto"/>
      </w:divBdr>
    </w:div>
    <w:div w:id="1981838312">
      <w:bodyDiv w:val="1"/>
      <w:marLeft w:val="0"/>
      <w:marRight w:val="0"/>
      <w:marTop w:val="0"/>
      <w:marBottom w:val="0"/>
      <w:divBdr>
        <w:top w:val="none" w:sz="0" w:space="0" w:color="auto"/>
        <w:left w:val="none" w:sz="0" w:space="0" w:color="auto"/>
        <w:bottom w:val="none" w:sz="0" w:space="0" w:color="auto"/>
        <w:right w:val="none" w:sz="0" w:space="0" w:color="auto"/>
      </w:divBdr>
    </w:div>
    <w:div w:id="2008750081">
      <w:bodyDiv w:val="1"/>
      <w:marLeft w:val="0"/>
      <w:marRight w:val="0"/>
      <w:marTop w:val="0"/>
      <w:marBottom w:val="0"/>
      <w:divBdr>
        <w:top w:val="none" w:sz="0" w:space="0" w:color="auto"/>
        <w:left w:val="none" w:sz="0" w:space="0" w:color="auto"/>
        <w:bottom w:val="none" w:sz="0" w:space="0" w:color="auto"/>
        <w:right w:val="none" w:sz="0" w:space="0" w:color="auto"/>
      </w:divBdr>
    </w:div>
    <w:div w:id="2041470578">
      <w:bodyDiv w:val="1"/>
      <w:marLeft w:val="0"/>
      <w:marRight w:val="0"/>
      <w:marTop w:val="0"/>
      <w:marBottom w:val="0"/>
      <w:divBdr>
        <w:top w:val="none" w:sz="0" w:space="0" w:color="auto"/>
        <w:left w:val="none" w:sz="0" w:space="0" w:color="auto"/>
        <w:bottom w:val="none" w:sz="0" w:space="0" w:color="auto"/>
        <w:right w:val="none" w:sz="0" w:space="0" w:color="auto"/>
      </w:divBdr>
    </w:div>
    <w:div w:id="21213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55DE1-A9CC-4746-B0A5-76AF8933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884</Words>
  <Characters>5043</Characters>
  <Application>Microsoft Office Word</Application>
  <DocSecurity>0</DocSecurity>
  <Lines>42</Lines>
  <Paragraphs>11</Paragraphs>
  <ScaleCrop>false</ScaleCrop>
  <Company>TPEDU</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臺北市99年度國民小學推動本土語言教學第1次督導會報會議議程</dc:title>
  <dc:subject/>
  <dc:creator>USER</dc:creator>
  <cp:keywords/>
  <cp:lastModifiedBy>User</cp:lastModifiedBy>
  <cp:revision>18</cp:revision>
  <cp:lastPrinted>2020-06-17T09:05:00Z</cp:lastPrinted>
  <dcterms:created xsi:type="dcterms:W3CDTF">2020-06-16T06:55:00Z</dcterms:created>
  <dcterms:modified xsi:type="dcterms:W3CDTF">2020-06-20T00:48:00Z</dcterms:modified>
</cp:coreProperties>
</file>